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a"/>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D23F5" w:rsidRPr="007D23F5" w14:paraId="02B112EF" w14:textId="77777777">
        <w:tc>
          <w:tcPr>
            <w:tcW w:w="509" w:type="dxa"/>
          </w:tcPr>
          <w:p w14:paraId="26BB2C0B" w14:textId="77777777" w:rsidR="000B6C5E" w:rsidRPr="00E16B3C" w:rsidRDefault="003D0F6E">
            <w:pPr>
              <w:pStyle w:val="affff3"/>
              <w:framePr w:wrap="notBeside" w:vAnchor="page" w:hAnchor="page" w:x="1372" w:y="568"/>
              <w:tabs>
                <w:tab w:val="clear" w:pos="4153"/>
                <w:tab w:val="clear" w:pos="8306"/>
              </w:tabs>
              <w:spacing w:line="240" w:lineRule="auto"/>
              <w:jc w:val="left"/>
              <w:rPr>
                <w:rFonts w:ascii="黑体" w:eastAsia="黑体" w:hAnsi="黑体" w:hint="eastAsia"/>
                <w:color w:val="0D0D0D" w:themeColor="text1" w:themeTint="F2"/>
                <w:sz w:val="21"/>
                <w:szCs w:val="21"/>
              </w:rPr>
            </w:pPr>
            <w:r w:rsidRPr="00E16B3C">
              <w:rPr>
                <w:rFonts w:ascii="Times New Roman" w:eastAsia="黑体" w:hAnsi="Times New Roman"/>
                <w:color w:val="0D0D0D" w:themeColor="text1" w:themeTint="F2"/>
                <w:sz w:val="21"/>
                <w:szCs w:val="21"/>
              </w:rPr>
              <w:t>ICS</w:t>
            </w:r>
            <w:r w:rsidRPr="00E16B3C">
              <w:rPr>
                <w:rFonts w:ascii="黑体" w:eastAsia="黑体" w:hAnsi="黑体" w:hint="eastAsia"/>
                <w:color w:val="0D0D0D" w:themeColor="text1" w:themeTint="F2"/>
                <w:sz w:val="21"/>
                <w:szCs w:val="21"/>
              </w:rPr>
              <w:t xml:space="preserve">  </w:t>
            </w:r>
          </w:p>
        </w:tc>
        <w:tc>
          <w:tcPr>
            <w:tcW w:w="8855" w:type="dxa"/>
          </w:tcPr>
          <w:p w14:paraId="75957B88" w14:textId="186886FF" w:rsidR="000B6C5E" w:rsidRPr="00E16B3C" w:rsidRDefault="003D0F6E">
            <w:pPr>
              <w:pStyle w:val="affff3"/>
              <w:framePr w:wrap="notBeside" w:vAnchor="page" w:hAnchor="page" w:x="1372" w:y="568"/>
              <w:tabs>
                <w:tab w:val="clear" w:pos="4153"/>
                <w:tab w:val="clear" w:pos="8306"/>
              </w:tabs>
              <w:spacing w:line="240" w:lineRule="auto"/>
              <w:jc w:val="both"/>
              <w:rPr>
                <w:rFonts w:ascii="黑体" w:eastAsia="黑体" w:hAnsi="黑体" w:hint="eastAsia"/>
                <w:color w:val="0D0D0D" w:themeColor="text1" w:themeTint="F2"/>
                <w:sz w:val="21"/>
                <w:szCs w:val="21"/>
              </w:rPr>
            </w:pPr>
            <w:r w:rsidRPr="00E16B3C">
              <w:rPr>
                <w:rFonts w:ascii="黑体" w:eastAsia="黑体" w:hAnsi="黑体"/>
                <w:color w:val="0D0D0D" w:themeColor="text1" w:themeTint="F2"/>
                <w:sz w:val="21"/>
                <w:szCs w:val="21"/>
              </w:rPr>
              <w:t xml:space="preserve"> </w:t>
            </w:r>
            <w:r w:rsidR="00A0798A" w:rsidRPr="00E16B3C">
              <w:rPr>
                <w:rFonts w:ascii="黑体" w:eastAsia="黑体" w:hAnsi="黑体" w:hint="eastAsia"/>
                <w:color w:val="0D0D0D" w:themeColor="text1" w:themeTint="F2"/>
                <w:sz w:val="21"/>
                <w:szCs w:val="21"/>
              </w:rPr>
              <w:t>13.060.30</w:t>
            </w:r>
          </w:p>
        </w:tc>
      </w:tr>
      <w:tr w:rsidR="007D23F5" w:rsidRPr="007D23F5" w14:paraId="7BFB0FB7" w14:textId="77777777">
        <w:tc>
          <w:tcPr>
            <w:tcW w:w="509" w:type="dxa"/>
          </w:tcPr>
          <w:p w14:paraId="5E301E7C" w14:textId="77777777" w:rsidR="000B6C5E" w:rsidRPr="00E16B3C" w:rsidRDefault="003D0F6E">
            <w:pPr>
              <w:pStyle w:val="affff3"/>
              <w:framePr w:wrap="notBeside" w:vAnchor="page" w:hAnchor="page" w:x="1372" w:y="568"/>
              <w:tabs>
                <w:tab w:val="clear" w:pos="4153"/>
                <w:tab w:val="clear" w:pos="8306"/>
              </w:tabs>
              <w:spacing w:before="40" w:line="240" w:lineRule="auto"/>
              <w:jc w:val="left"/>
              <w:rPr>
                <w:rFonts w:ascii="黑体" w:eastAsia="黑体" w:hAnsi="黑体" w:hint="eastAsia"/>
                <w:color w:val="0D0D0D" w:themeColor="text1" w:themeTint="F2"/>
                <w:sz w:val="21"/>
                <w:szCs w:val="21"/>
              </w:rPr>
            </w:pPr>
            <w:r w:rsidRPr="00E16B3C">
              <w:rPr>
                <w:rFonts w:ascii="Times New Roman" w:eastAsia="黑体" w:hAnsi="Times New Roman"/>
                <w:color w:val="0D0D0D" w:themeColor="text1" w:themeTint="F2"/>
                <w:sz w:val="21"/>
                <w:szCs w:val="21"/>
              </w:rPr>
              <w:t xml:space="preserve">CCS </w:t>
            </w:r>
            <w:r w:rsidRPr="00E16B3C">
              <w:rPr>
                <w:rFonts w:ascii="黑体" w:eastAsia="黑体" w:hAnsi="黑体" w:hint="eastAsia"/>
                <w:color w:val="0D0D0D" w:themeColor="text1" w:themeTint="F2"/>
                <w:sz w:val="21"/>
                <w:szCs w:val="21"/>
              </w:rPr>
              <w:t xml:space="preserve"> </w:t>
            </w:r>
          </w:p>
        </w:tc>
        <w:tc>
          <w:tcPr>
            <w:tcW w:w="8855" w:type="dxa"/>
          </w:tcPr>
          <w:p w14:paraId="770E55B6" w14:textId="6EAEED9A" w:rsidR="000B6C5E" w:rsidRPr="00E16B3C" w:rsidRDefault="003D0F6E">
            <w:pPr>
              <w:pStyle w:val="affff3"/>
              <w:framePr w:wrap="notBeside" w:vAnchor="page" w:hAnchor="page" w:x="1372" w:y="568"/>
              <w:tabs>
                <w:tab w:val="clear" w:pos="4153"/>
                <w:tab w:val="clear" w:pos="8306"/>
              </w:tabs>
              <w:spacing w:before="40" w:line="240" w:lineRule="auto"/>
              <w:jc w:val="left"/>
              <w:rPr>
                <w:rFonts w:ascii="黑体" w:eastAsia="黑体" w:hAnsi="黑体" w:hint="eastAsia"/>
                <w:color w:val="0D0D0D" w:themeColor="text1" w:themeTint="F2"/>
                <w:sz w:val="21"/>
                <w:szCs w:val="21"/>
              </w:rPr>
            </w:pPr>
            <w:r w:rsidRPr="00E16B3C">
              <w:rPr>
                <w:rFonts w:ascii="黑体" w:eastAsia="黑体" w:hAnsi="黑体"/>
                <w:color w:val="0D0D0D" w:themeColor="text1" w:themeTint="F2"/>
                <w:sz w:val="21"/>
                <w:szCs w:val="21"/>
              </w:rPr>
              <w:t xml:space="preserve"> </w:t>
            </w:r>
            <w:r w:rsidR="00A0798A" w:rsidRPr="00E16B3C">
              <w:rPr>
                <w:rFonts w:ascii="黑体" w:eastAsia="黑体" w:hAnsi="黑体" w:hint="eastAsia"/>
                <w:color w:val="0D0D0D" w:themeColor="text1" w:themeTint="F2"/>
                <w:sz w:val="21"/>
                <w:szCs w:val="21"/>
              </w:rPr>
              <w:t>Z 60</w:t>
            </w:r>
          </w:p>
        </w:tc>
      </w:tr>
    </w:tbl>
    <w:tbl>
      <w:tblPr>
        <w:tblStyle w:val="affffa"/>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7D23F5" w:rsidRPr="007D23F5" w14:paraId="5997AAC5" w14:textId="77777777">
        <w:tc>
          <w:tcPr>
            <w:tcW w:w="6407" w:type="dxa"/>
          </w:tcPr>
          <w:p w14:paraId="6996CF32" w14:textId="77777777" w:rsidR="000B6C5E" w:rsidRPr="007D23F5" w:rsidRDefault="003D0F6E">
            <w:pPr>
              <w:pStyle w:val="afffff2"/>
              <w:framePr w:w="0" w:hRule="auto" w:wrap="auto" w:hAnchor="text" w:xAlign="left" w:yAlign="inline" w:anchorLock="0"/>
              <w:rPr>
                <w:rFonts w:ascii="宋体" w:hAnsi="宋体" w:hint="eastAsia"/>
                <w:color w:val="0D0D0D" w:themeColor="text1" w:themeTint="F2"/>
                <w:sz w:val="28"/>
                <w:szCs w:val="28"/>
              </w:rPr>
            </w:pPr>
            <w:bookmarkStart w:id="0" w:name="_Hlk26473981"/>
            <w:r w:rsidRPr="007D23F5">
              <w:rPr>
                <w:noProof/>
                <w:color w:val="0D0D0D" w:themeColor="text1" w:themeTint="F2"/>
              </w:rPr>
              <w:drawing>
                <wp:inline distT="0" distB="0" distL="0" distR="0" wp14:anchorId="2F7319EE" wp14:editId="6DB67EEC">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7D23F5">
              <w:rPr>
                <w:color w:val="0D0D0D" w:themeColor="text1" w:themeTint="F2"/>
                <w:sz w:val="21"/>
                <w:szCs w:val="21"/>
              </w:rPr>
              <w:t xml:space="preserve"> </w:t>
            </w:r>
            <w:r w:rsidRPr="007D23F5">
              <w:rPr>
                <w:color w:val="0D0D0D" w:themeColor="text1" w:themeTint="F2"/>
              </w:rPr>
              <w:fldChar w:fldCharType="begin">
                <w:ffData>
                  <w:name w:val="c1"/>
                  <w:enabled/>
                  <w:calcOnExit w:val="0"/>
                  <w:textInput>
                    <w:maxLength w:val="8"/>
                  </w:textInput>
                </w:ffData>
              </w:fldChar>
            </w:r>
            <w:bookmarkStart w:id="1" w:name="c1"/>
            <w:r w:rsidRPr="007D23F5">
              <w:rPr>
                <w:color w:val="0D0D0D" w:themeColor="text1" w:themeTint="F2"/>
              </w:rPr>
              <w:instrText xml:space="preserve"> FORMTEXT </w:instrText>
            </w:r>
            <w:r w:rsidRPr="007D23F5">
              <w:rPr>
                <w:color w:val="0D0D0D" w:themeColor="text1" w:themeTint="F2"/>
              </w:rPr>
            </w:r>
            <w:r w:rsidRPr="007D23F5">
              <w:rPr>
                <w:color w:val="0D0D0D" w:themeColor="text1" w:themeTint="F2"/>
              </w:rPr>
              <w:fldChar w:fldCharType="separate"/>
            </w:r>
            <w:r w:rsidRPr="007D23F5">
              <w:rPr>
                <w:color w:val="0D0D0D" w:themeColor="text1" w:themeTint="F2"/>
              </w:rPr>
              <w:t>37</w:t>
            </w:r>
            <w:r w:rsidRPr="007D23F5">
              <w:rPr>
                <w:color w:val="0D0D0D" w:themeColor="text1" w:themeTint="F2"/>
              </w:rPr>
              <w:fldChar w:fldCharType="end"/>
            </w:r>
            <w:bookmarkEnd w:id="1"/>
          </w:p>
        </w:tc>
      </w:tr>
    </w:tbl>
    <w:p w14:paraId="2A7F4034" w14:textId="77777777" w:rsidR="000B6C5E" w:rsidRPr="007D23F5" w:rsidRDefault="003D0F6E">
      <w:pPr>
        <w:pStyle w:val="afffff3"/>
        <w:framePr w:w="9639" w:h="624" w:hRule="exact" w:hSpace="181" w:vSpace="181" w:wrap="around" w:hAnchor="page" w:x="1305" w:y="2269"/>
        <w:rPr>
          <w:rFonts w:ascii="黑体" w:eastAsia="黑体" w:hAnsi="黑体" w:hint="eastAsia"/>
          <w:b w:val="0"/>
          <w:bCs w:val="0"/>
          <w:color w:val="0D0D0D" w:themeColor="text1" w:themeTint="F2"/>
          <w:w w:val="100"/>
          <w:sz w:val="48"/>
          <w:szCs w:val="48"/>
        </w:rPr>
      </w:pPr>
      <w:r w:rsidRPr="007D23F5">
        <w:rPr>
          <w:rFonts w:ascii="黑体" w:eastAsia="黑体"/>
          <w:b w:val="0"/>
          <w:color w:val="0D0D0D" w:themeColor="text1" w:themeTint="F2"/>
          <w:w w:val="100"/>
          <w:sz w:val="48"/>
        </w:rPr>
        <w:fldChar w:fldCharType="begin">
          <w:ffData>
            <w:name w:val="c2"/>
            <w:enabled/>
            <w:calcOnExit w:val="0"/>
            <w:textInput/>
          </w:ffData>
        </w:fldChar>
      </w:r>
      <w:bookmarkStart w:id="2" w:name="c2"/>
      <w:r w:rsidRPr="007D23F5">
        <w:rPr>
          <w:rFonts w:ascii="黑体" w:eastAsia="黑体"/>
          <w:b w:val="0"/>
          <w:color w:val="0D0D0D" w:themeColor="text1" w:themeTint="F2"/>
          <w:w w:val="100"/>
          <w:sz w:val="48"/>
        </w:rPr>
        <w:instrText xml:space="preserve"> FORMTEXT </w:instrText>
      </w:r>
      <w:r w:rsidRPr="007D23F5">
        <w:rPr>
          <w:rFonts w:ascii="黑体" w:eastAsia="黑体"/>
          <w:b w:val="0"/>
          <w:color w:val="0D0D0D" w:themeColor="text1" w:themeTint="F2"/>
          <w:w w:val="100"/>
          <w:sz w:val="48"/>
        </w:rPr>
      </w:r>
      <w:r w:rsidRPr="007D23F5">
        <w:rPr>
          <w:rFonts w:ascii="黑体" w:eastAsia="黑体"/>
          <w:b w:val="0"/>
          <w:color w:val="0D0D0D" w:themeColor="text1" w:themeTint="F2"/>
          <w:w w:val="100"/>
          <w:sz w:val="48"/>
        </w:rPr>
        <w:fldChar w:fldCharType="separate"/>
      </w:r>
      <w:r w:rsidRPr="007D23F5">
        <w:rPr>
          <w:rFonts w:ascii="黑体" w:eastAsia="黑体"/>
          <w:b w:val="0"/>
          <w:color w:val="0D0D0D" w:themeColor="text1" w:themeTint="F2"/>
          <w:w w:val="100"/>
          <w:sz w:val="48"/>
        </w:rPr>
        <w:t>山</w:t>
      </w:r>
      <w:r w:rsidRPr="007D23F5">
        <w:rPr>
          <w:rFonts w:ascii="黑体" w:eastAsia="黑体" w:hint="eastAsia"/>
          <w:b w:val="0"/>
          <w:color w:val="0D0D0D" w:themeColor="text1" w:themeTint="F2"/>
          <w:w w:val="100"/>
          <w:sz w:val="48"/>
        </w:rPr>
        <w:t>东省</w:t>
      </w:r>
      <w:r w:rsidRPr="007D23F5">
        <w:rPr>
          <w:rFonts w:ascii="黑体" w:eastAsia="黑体"/>
          <w:b w:val="0"/>
          <w:color w:val="0D0D0D" w:themeColor="text1" w:themeTint="F2"/>
          <w:w w:val="100"/>
          <w:sz w:val="48"/>
        </w:rPr>
        <w:fldChar w:fldCharType="end"/>
      </w:r>
      <w:bookmarkEnd w:id="2"/>
      <w:r w:rsidRPr="007D23F5">
        <w:rPr>
          <w:rFonts w:ascii="黑体" w:eastAsia="黑体" w:hAnsi="黑体" w:hint="eastAsia"/>
          <w:b w:val="0"/>
          <w:bCs w:val="0"/>
          <w:color w:val="0D0D0D" w:themeColor="text1" w:themeTint="F2"/>
          <w:w w:val="100"/>
          <w:sz w:val="48"/>
          <w:szCs w:val="48"/>
        </w:rPr>
        <w:t>地方标准</w:t>
      </w:r>
    </w:p>
    <w:bookmarkEnd w:id="0"/>
    <w:p w14:paraId="6ECECF4C" w14:textId="1091D80F" w:rsidR="000B6C5E" w:rsidRPr="007D23F5" w:rsidRDefault="003D0F6E">
      <w:pPr>
        <w:pStyle w:val="affffffffff5"/>
        <w:framePr w:wrap="auto"/>
        <w:rPr>
          <w:color w:val="0D0D0D" w:themeColor="text1" w:themeTint="F2"/>
          <w:lang w:val="fr-FR"/>
        </w:rPr>
      </w:pPr>
      <w:r w:rsidRPr="007D23F5">
        <w:rPr>
          <w:color w:val="0D0D0D" w:themeColor="text1" w:themeTint="F2"/>
          <w:lang w:val="fr-FR"/>
        </w:rPr>
        <w:t>DB</w:t>
      </w:r>
      <w:r w:rsidRPr="007D23F5">
        <w:rPr>
          <w:color w:val="0D0D0D" w:themeColor="text1" w:themeTint="F2"/>
          <w:sz w:val="15"/>
          <w:szCs w:val="15"/>
          <w:lang w:val="fr-FR"/>
        </w:rPr>
        <w:t xml:space="preserve"> </w:t>
      </w:r>
      <w:r w:rsidR="00F52961">
        <w:rPr>
          <w:color w:val="0D0D0D" w:themeColor="text1" w:themeTint="F2"/>
        </w:rPr>
        <w:fldChar w:fldCharType="begin">
          <w:ffData>
            <w:name w:val="文字1"/>
            <w:enabled/>
            <w:calcOnExit w:val="0"/>
            <w:textInput>
              <w:default w:val="37"/>
            </w:textInput>
          </w:ffData>
        </w:fldChar>
      </w:r>
      <w:bookmarkStart w:id="3" w:name="文字1"/>
      <w:r w:rsidR="00F52961">
        <w:rPr>
          <w:color w:val="0D0D0D" w:themeColor="text1" w:themeTint="F2"/>
        </w:rPr>
        <w:instrText xml:space="preserve"> FORMTEXT </w:instrText>
      </w:r>
      <w:r w:rsidR="00F52961">
        <w:rPr>
          <w:color w:val="0D0D0D" w:themeColor="text1" w:themeTint="F2"/>
        </w:rPr>
      </w:r>
      <w:r w:rsidR="00F52961">
        <w:rPr>
          <w:color w:val="0D0D0D" w:themeColor="text1" w:themeTint="F2"/>
        </w:rPr>
        <w:fldChar w:fldCharType="separate"/>
      </w:r>
      <w:r w:rsidR="00F52961">
        <w:rPr>
          <w:noProof/>
          <w:color w:val="0D0D0D" w:themeColor="text1" w:themeTint="F2"/>
        </w:rPr>
        <w:t>37</w:t>
      </w:r>
      <w:r w:rsidR="00F52961">
        <w:rPr>
          <w:color w:val="0D0D0D" w:themeColor="text1" w:themeTint="F2"/>
        </w:rPr>
        <w:fldChar w:fldCharType="end"/>
      </w:r>
      <w:bookmarkEnd w:id="3"/>
      <w:r w:rsidRPr="007D23F5">
        <w:rPr>
          <w:color w:val="0D0D0D" w:themeColor="text1" w:themeTint="F2"/>
          <w:lang w:val="fr-FR"/>
        </w:rPr>
        <w:t xml:space="preserve"> </w:t>
      </w:r>
      <w:r w:rsidRPr="007D23F5">
        <w:rPr>
          <w:color w:val="0D0D0D" w:themeColor="text1" w:themeTint="F2"/>
        </w:rPr>
        <w:t>****</w:t>
      </w:r>
      <w:r w:rsidRPr="007D23F5">
        <w:rPr>
          <w:rFonts w:hAnsi="黑体"/>
          <w:color w:val="0D0D0D" w:themeColor="text1" w:themeTint="F2"/>
          <w:lang w:val="fr-FR"/>
        </w:rPr>
        <w:t>—</w:t>
      </w:r>
      <w:r w:rsidR="00196621">
        <w:rPr>
          <w:color w:val="0D0D0D" w:themeColor="text1" w:themeTint="F2"/>
        </w:rPr>
        <w:fldChar w:fldCharType="begin">
          <w:ffData>
            <w:name w:val="NSTD_CODE_B"/>
            <w:enabled/>
            <w:calcOnExit w:val="0"/>
            <w:textInput>
              <w:default w:val="XXXX"/>
            </w:textInput>
          </w:ffData>
        </w:fldChar>
      </w:r>
      <w:bookmarkStart w:id="4" w:name="NSTD_CODE_B"/>
      <w:r w:rsidR="00196621">
        <w:rPr>
          <w:color w:val="0D0D0D" w:themeColor="text1" w:themeTint="F2"/>
        </w:rPr>
        <w:instrText xml:space="preserve"> FORMTEXT </w:instrText>
      </w:r>
      <w:r w:rsidR="00196621">
        <w:rPr>
          <w:color w:val="0D0D0D" w:themeColor="text1" w:themeTint="F2"/>
        </w:rPr>
      </w:r>
      <w:r w:rsidR="00196621">
        <w:rPr>
          <w:color w:val="0D0D0D" w:themeColor="text1" w:themeTint="F2"/>
        </w:rPr>
        <w:fldChar w:fldCharType="separate"/>
      </w:r>
      <w:r w:rsidR="00196621">
        <w:rPr>
          <w:noProof/>
          <w:color w:val="0D0D0D" w:themeColor="text1" w:themeTint="F2"/>
        </w:rPr>
        <w:t>XXXX</w:t>
      </w:r>
      <w:r w:rsidR="00196621">
        <w:rPr>
          <w:color w:val="0D0D0D" w:themeColor="text1" w:themeTint="F2"/>
        </w:rPr>
        <w:fldChar w:fldCharType="end"/>
      </w:r>
      <w:bookmarkEnd w:id="4"/>
    </w:p>
    <w:p w14:paraId="0EF39099" w14:textId="77777777" w:rsidR="000B6C5E" w:rsidRPr="007D23F5" w:rsidRDefault="000B6C5E">
      <w:pPr>
        <w:pStyle w:val="affffffffff6"/>
        <w:framePr w:wrap="auto"/>
        <w:rPr>
          <w:rFonts w:hAnsi="黑体" w:hint="eastAsia"/>
          <w:color w:val="0D0D0D" w:themeColor="text1" w:themeTint="F2"/>
        </w:rPr>
      </w:pPr>
    </w:p>
    <w:p w14:paraId="30FEE5F8" w14:textId="77777777" w:rsidR="000B6C5E" w:rsidRPr="007D23F5" w:rsidRDefault="003D0F6E">
      <w:pPr>
        <w:spacing w:line="240" w:lineRule="auto"/>
        <w:rPr>
          <w:rFonts w:ascii="黑体" w:eastAsia="黑体" w:hAnsi="黑体" w:hint="eastAsia"/>
          <w:color w:val="0D0D0D" w:themeColor="text1" w:themeTint="F2"/>
          <w:kern w:val="0"/>
          <w:sz w:val="10"/>
          <w:szCs w:val="10"/>
        </w:rPr>
      </w:pPr>
      <w:r w:rsidRPr="007D23F5">
        <w:rPr>
          <w:rFonts w:ascii="黑体" w:eastAsia="黑体" w:hAnsi="黑体"/>
          <w:noProof/>
          <w:color w:val="0D0D0D" w:themeColor="text1" w:themeTint="F2"/>
          <w:kern w:val="0"/>
          <w:sz w:val="10"/>
          <w:szCs w:val="10"/>
        </w:rPr>
        <mc:AlternateContent>
          <mc:Choice Requires="wps">
            <w:drawing>
              <wp:anchor distT="0" distB="0" distL="114300" distR="114300" simplePos="0" relativeHeight="251659264" behindDoc="0" locked="0" layoutInCell="1" allowOverlap="0" wp14:anchorId="0D301E2C" wp14:editId="0A0229F9">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68C2E78F"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3DC93143" w14:textId="77777777" w:rsidR="000B6C5E" w:rsidRPr="007D23F5" w:rsidRDefault="000B6C5E">
      <w:pPr>
        <w:pStyle w:val="afffff3"/>
        <w:framePr w:w="9639" w:h="6976" w:hRule="exact" w:hSpace="0" w:vSpace="0" w:wrap="around" w:hAnchor="page" w:y="6408"/>
        <w:jc w:val="center"/>
        <w:rPr>
          <w:rFonts w:ascii="黑体" w:eastAsia="黑体" w:hAnsi="黑体" w:hint="eastAsia"/>
          <w:b w:val="0"/>
          <w:bCs w:val="0"/>
          <w:color w:val="0D0D0D" w:themeColor="text1" w:themeTint="F2"/>
          <w:w w:val="100"/>
        </w:rPr>
      </w:pPr>
    </w:p>
    <w:p w14:paraId="6A73ACD5" w14:textId="21DA8A9A" w:rsidR="000B6C5E" w:rsidRPr="007D23F5" w:rsidRDefault="00D810FD">
      <w:pPr>
        <w:pStyle w:val="affffffffff7"/>
        <w:framePr w:h="6974" w:hRule="exact" w:wrap="around" w:x="1419" w:anchorLock="1"/>
        <w:rPr>
          <w:rFonts w:hint="eastAsia"/>
          <w:color w:val="0D0D0D" w:themeColor="text1" w:themeTint="F2"/>
        </w:rPr>
      </w:pPr>
      <w:r w:rsidRPr="007D23F5">
        <w:rPr>
          <w:color w:val="0D0D0D" w:themeColor="text1" w:themeTint="F2"/>
        </w:rPr>
        <w:fldChar w:fldCharType="begin">
          <w:ffData>
            <w:name w:val="CSTD_NAME"/>
            <w:enabled/>
            <w:calcOnExit w:val="0"/>
            <w:textInput>
              <w:default w:val="城镇污水处理厂水污染物排放标准"/>
            </w:textInput>
          </w:ffData>
        </w:fldChar>
      </w:r>
      <w:bookmarkStart w:id="5" w:name="CSTD_NAME"/>
      <w:r w:rsidRPr="007D23F5">
        <w:rPr>
          <w:color w:val="0D0D0D" w:themeColor="text1" w:themeTint="F2"/>
        </w:rPr>
        <w:instrText xml:space="preserve"> FORMTEXT </w:instrText>
      </w:r>
      <w:r w:rsidRPr="007D23F5">
        <w:rPr>
          <w:color w:val="0D0D0D" w:themeColor="text1" w:themeTint="F2"/>
        </w:rPr>
      </w:r>
      <w:r w:rsidRPr="007D23F5">
        <w:rPr>
          <w:color w:val="0D0D0D" w:themeColor="text1" w:themeTint="F2"/>
        </w:rPr>
        <w:fldChar w:fldCharType="separate"/>
      </w:r>
      <w:r w:rsidRPr="007D23F5">
        <w:rPr>
          <w:color w:val="0D0D0D" w:themeColor="text1" w:themeTint="F2"/>
        </w:rPr>
        <w:t>城镇污水处理厂水污染物排放标准</w:t>
      </w:r>
      <w:r w:rsidRPr="007D23F5">
        <w:rPr>
          <w:color w:val="0D0D0D" w:themeColor="text1" w:themeTint="F2"/>
        </w:rPr>
        <w:fldChar w:fldCharType="end"/>
      </w:r>
      <w:bookmarkEnd w:id="5"/>
    </w:p>
    <w:p w14:paraId="72BA4AE2" w14:textId="77777777" w:rsidR="000B6C5E" w:rsidRPr="007D23F5" w:rsidRDefault="000B6C5E">
      <w:pPr>
        <w:framePr w:w="9639" w:h="6974" w:hRule="exact" w:wrap="around" w:vAnchor="page" w:hAnchor="page" w:x="1419" w:y="6408" w:anchorLock="1"/>
        <w:ind w:left="-1418"/>
        <w:rPr>
          <w:color w:val="0D0D0D" w:themeColor="text1" w:themeTint="F2"/>
        </w:rPr>
      </w:pPr>
    </w:p>
    <w:p w14:paraId="6FD7A254" w14:textId="349DA9AD" w:rsidR="000B6C5E" w:rsidRPr="00B97190" w:rsidRDefault="000E6538">
      <w:pPr>
        <w:pStyle w:val="afffffffb"/>
        <w:framePr w:w="9639" w:h="6974" w:hRule="exact" w:wrap="around" w:vAnchor="page" w:hAnchor="page" w:x="1419" w:y="6408" w:anchorLock="1"/>
        <w:textAlignment w:val="bottom"/>
        <w:rPr>
          <w:rFonts w:eastAsia="黑体"/>
          <w:color w:val="0D0D0D" w:themeColor="text1" w:themeTint="F2"/>
          <w:szCs w:val="28"/>
        </w:rPr>
      </w:pPr>
      <w:r w:rsidRPr="00B97190">
        <w:rPr>
          <w:rFonts w:eastAsia="黑体"/>
          <w:color w:val="0D0D0D" w:themeColor="text1" w:themeTint="F2"/>
          <w:szCs w:val="28"/>
        </w:rPr>
        <w:t xml:space="preserve"> </w:t>
      </w:r>
      <w:r w:rsidR="002D0156">
        <w:rPr>
          <w:rFonts w:eastAsia="黑体"/>
          <w:color w:val="0D0D0D" w:themeColor="text1" w:themeTint="F2"/>
          <w:szCs w:val="28"/>
        </w:rPr>
        <w:fldChar w:fldCharType="begin">
          <w:ffData>
            <w:name w:val="ESTD_NAME"/>
            <w:enabled/>
            <w:calcOnExit w:val="0"/>
            <w:textInput>
              <w:default w:val="Discharge standard of water pollutants for municipal wastewater treatment plant"/>
            </w:textInput>
          </w:ffData>
        </w:fldChar>
      </w:r>
      <w:r w:rsidR="002D0156">
        <w:rPr>
          <w:rFonts w:eastAsia="黑体"/>
          <w:color w:val="0D0D0D" w:themeColor="text1" w:themeTint="F2"/>
          <w:szCs w:val="28"/>
        </w:rPr>
        <w:instrText xml:space="preserve"> </w:instrText>
      </w:r>
      <w:bookmarkStart w:id="6" w:name="ESTD_NAME"/>
      <w:r w:rsidR="002D0156">
        <w:rPr>
          <w:rFonts w:eastAsia="黑体"/>
          <w:color w:val="0D0D0D" w:themeColor="text1" w:themeTint="F2"/>
          <w:szCs w:val="28"/>
        </w:rPr>
        <w:instrText xml:space="preserve">FORMTEXT </w:instrText>
      </w:r>
      <w:r w:rsidR="002D0156">
        <w:rPr>
          <w:rFonts w:eastAsia="黑体"/>
          <w:color w:val="0D0D0D" w:themeColor="text1" w:themeTint="F2"/>
          <w:szCs w:val="28"/>
        </w:rPr>
      </w:r>
      <w:r w:rsidR="002D0156">
        <w:rPr>
          <w:rFonts w:eastAsia="黑体"/>
          <w:color w:val="0D0D0D" w:themeColor="text1" w:themeTint="F2"/>
          <w:szCs w:val="28"/>
        </w:rPr>
        <w:fldChar w:fldCharType="separate"/>
      </w:r>
      <w:r w:rsidR="002D0156">
        <w:rPr>
          <w:rFonts w:eastAsia="黑体"/>
          <w:noProof/>
          <w:color w:val="0D0D0D" w:themeColor="text1" w:themeTint="F2"/>
          <w:szCs w:val="28"/>
        </w:rPr>
        <w:t>Discharge standard of water pollutants for municipal wastewater treatment plant</w:t>
      </w:r>
      <w:r w:rsidR="002D0156">
        <w:rPr>
          <w:rFonts w:eastAsia="黑体"/>
          <w:color w:val="0D0D0D" w:themeColor="text1" w:themeTint="F2"/>
          <w:szCs w:val="28"/>
        </w:rPr>
        <w:fldChar w:fldCharType="end"/>
      </w:r>
      <w:bookmarkEnd w:id="6"/>
    </w:p>
    <w:p w14:paraId="3E7B75D0" w14:textId="77777777" w:rsidR="000B6C5E" w:rsidRPr="007D23F5" w:rsidRDefault="000B6C5E">
      <w:pPr>
        <w:framePr w:w="9639" w:h="6974" w:hRule="exact" w:wrap="around" w:vAnchor="page" w:hAnchor="page" w:x="1419" w:y="6408" w:anchorLock="1"/>
        <w:spacing w:line="760" w:lineRule="exact"/>
        <w:ind w:left="-1418"/>
        <w:rPr>
          <w:color w:val="0D0D0D" w:themeColor="text1" w:themeTint="F2"/>
        </w:rPr>
      </w:pPr>
    </w:p>
    <w:p w14:paraId="21638BCC" w14:textId="77777777" w:rsidR="000B6C5E" w:rsidRPr="007D23F5" w:rsidRDefault="000B6C5E">
      <w:pPr>
        <w:pStyle w:val="afffffffb"/>
        <w:framePr w:w="9639" w:h="6974" w:hRule="exact" w:wrap="around" w:vAnchor="page" w:hAnchor="page" w:x="1419" w:y="6408" w:anchorLock="1"/>
        <w:textAlignment w:val="bottom"/>
        <w:rPr>
          <w:rFonts w:eastAsia="黑体"/>
          <w:color w:val="0D0D0D" w:themeColor="text1" w:themeTint="F2"/>
          <w:szCs w:val="28"/>
        </w:rPr>
      </w:pPr>
    </w:p>
    <w:p w14:paraId="02F6E5C8" w14:textId="02307EA7" w:rsidR="000B6C5E" w:rsidRPr="007D23F5" w:rsidRDefault="00A56A4A">
      <w:pPr>
        <w:pStyle w:val="afffffffb"/>
        <w:framePr w:w="9639" w:h="6974" w:hRule="exact" w:wrap="around" w:vAnchor="page" w:hAnchor="page" w:x="1419" w:y="6408" w:anchorLock="1"/>
        <w:spacing w:before="440" w:after="160"/>
        <w:textAlignment w:val="bottom"/>
        <w:rPr>
          <w:color w:val="0D0D0D" w:themeColor="text1" w:themeTint="F2"/>
          <w:sz w:val="24"/>
          <w:szCs w:val="28"/>
        </w:rPr>
      </w:pPr>
      <w:r w:rsidRPr="007D23F5">
        <w:rPr>
          <w:rFonts w:hint="eastAsia"/>
          <w:color w:val="0D0D0D" w:themeColor="text1" w:themeTint="F2"/>
          <w:sz w:val="24"/>
          <w:szCs w:val="28"/>
        </w:rPr>
        <w:t>（</w:t>
      </w:r>
      <w:r w:rsidR="00D63139">
        <w:rPr>
          <w:rFonts w:hint="eastAsia"/>
          <w:color w:val="0D0D0D" w:themeColor="text1" w:themeTint="F2"/>
          <w:sz w:val="24"/>
          <w:szCs w:val="28"/>
        </w:rPr>
        <w:t>报批</w:t>
      </w:r>
      <w:r w:rsidRPr="007D23F5">
        <w:rPr>
          <w:rFonts w:hint="eastAsia"/>
          <w:color w:val="0D0D0D" w:themeColor="text1" w:themeTint="F2"/>
          <w:sz w:val="24"/>
          <w:szCs w:val="28"/>
        </w:rPr>
        <w:t>稿）</w:t>
      </w:r>
      <w:r w:rsidRPr="007D23F5">
        <w:rPr>
          <w:color w:val="0D0D0D" w:themeColor="text1" w:themeTint="F2"/>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7" w:name="下拉1"/>
      <w:r w:rsidRPr="007D23F5">
        <w:rPr>
          <w:color w:val="0D0D0D" w:themeColor="text1" w:themeTint="F2"/>
          <w:sz w:val="24"/>
          <w:szCs w:val="28"/>
        </w:rPr>
        <w:instrText xml:space="preserve"> FORMDROPDOWN </w:instrText>
      </w:r>
      <w:r w:rsidRPr="007D23F5">
        <w:rPr>
          <w:color w:val="0D0D0D" w:themeColor="text1" w:themeTint="F2"/>
          <w:sz w:val="24"/>
          <w:szCs w:val="28"/>
        </w:rPr>
      </w:r>
      <w:r w:rsidRPr="007D23F5">
        <w:rPr>
          <w:color w:val="0D0D0D" w:themeColor="text1" w:themeTint="F2"/>
          <w:sz w:val="24"/>
          <w:szCs w:val="28"/>
        </w:rPr>
        <w:fldChar w:fldCharType="separate"/>
      </w:r>
      <w:r w:rsidRPr="007D23F5">
        <w:rPr>
          <w:color w:val="0D0D0D" w:themeColor="text1" w:themeTint="F2"/>
          <w:sz w:val="24"/>
          <w:szCs w:val="28"/>
        </w:rPr>
        <w:fldChar w:fldCharType="end"/>
      </w:r>
      <w:bookmarkEnd w:id="7"/>
    </w:p>
    <w:p w14:paraId="54D9E6DF" w14:textId="3C0E718D" w:rsidR="000B6C5E" w:rsidRPr="007D23F5" w:rsidRDefault="000B6C5E">
      <w:pPr>
        <w:pStyle w:val="afffff8"/>
        <w:framePr w:w="9639" w:h="6974" w:hRule="exact" w:wrap="around" w:vAnchor="page" w:hAnchor="page" w:x="1419" w:y="6408" w:anchorLock="1"/>
        <w:ind w:firstLine="420"/>
        <w:jc w:val="center"/>
        <w:rPr>
          <w:color w:val="0D0D0D" w:themeColor="text1" w:themeTint="F2"/>
        </w:rPr>
      </w:pPr>
    </w:p>
    <w:p w14:paraId="467AE237" w14:textId="77777777" w:rsidR="000B6C5E" w:rsidRPr="007D23F5" w:rsidRDefault="000B6C5E">
      <w:pPr>
        <w:pStyle w:val="afffffffb"/>
        <w:framePr w:w="9639" w:h="6974" w:hRule="exact" w:wrap="around" w:vAnchor="page" w:hAnchor="page" w:x="1419" w:y="6408" w:anchorLock="1"/>
        <w:spacing w:before="180" w:line="240" w:lineRule="atLeast"/>
        <w:textAlignment w:val="bottom"/>
        <w:rPr>
          <w:color w:val="0D0D0D" w:themeColor="text1" w:themeTint="F2"/>
          <w:sz w:val="21"/>
          <w:szCs w:val="28"/>
        </w:rPr>
      </w:pPr>
    </w:p>
    <w:p w14:paraId="7345235B" w14:textId="77777777" w:rsidR="000B6C5E" w:rsidRPr="007D23F5" w:rsidRDefault="003D0F6E">
      <w:pPr>
        <w:pStyle w:val="afffffffb"/>
        <w:framePr w:w="9639" w:h="6974" w:hRule="exact" w:wrap="around" w:vAnchor="page" w:hAnchor="page" w:x="1419" w:y="6408" w:anchorLock="1"/>
        <w:spacing w:beforeLines="300" w:before="720" w:afterLines="30" w:after="72" w:line="240" w:lineRule="auto"/>
        <w:textAlignment w:val="bottom"/>
        <w:rPr>
          <w:b/>
          <w:color w:val="0D0D0D" w:themeColor="text1" w:themeTint="F2"/>
          <w:sz w:val="21"/>
          <w:szCs w:val="28"/>
        </w:rPr>
      </w:pPr>
      <w:r w:rsidRPr="007D23F5">
        <w:rPr>
          <w:b/>
          <w:color w:val="0D0D0D" w:themeColor="text1" w:themeTint="F2"/>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8" w:name="下拉2"/>
      <w:r w:rsidRPr="007D23F5">
        <w:rPr>
          <w:b/>
          <w:color w:val="0D0D0D" w:themeColor="text1" w:themeTint="F2"/>
          <w:sz w:val="21"/>
          <w:szCs w:val="28"/>
        </w:rPr>
        <w:instrText xml:space="preserve"> FORMDROPDOWN </w:instrText>
      </w:r>
      <w:r w:rsidRPr="007D23F5">
        <w:rPr>
          <w:b/>
          <w:color w:val="0D0D0D" w:themeColor="text1" w:themeTint="F2"/>
          <w:sz w:val="21"/>
          <w:szCs w:val="28"/>
        </w:rPr>
      </w:r>
      <w:r w:rsidRPr="007D23F5">
        <w:rPr>
          <w:b/>
          <w:color w:val="0D0D0D" w:themeColor="text1" w:themeTint="F2"/>
          <w:sz w:val="21"/>
          <w:szCs w:val="28"/>
        </w:rPr>
        <w:fldChar w:fldCharType="separate"/>
      </w:r>
      <w:r w:rsidRPr="007D23F5">
        <w:rPr>
          <w:b/>
          <w:color w:val="0D0D0D" w:themeColor="text1" w:themeTint="F2"/>
          <w:sz w:val="21"/>
          <w:szCs w:val="28"/>
        </w:rPr>
        <w:fldChar w:fldCharType="end"/>
      </w:r>
      <w:bookmarkEnd w:id="8"/>
    </w:p>
    <w:p w14:paraId="3E6A4FEC" w14:textId="4CEEB7DA" w:rsidR="000B6C5E" w:rsidRPr="007D23F5" w:rsidRDefault="00196621">
      <w:pPr>
        <w:pStyle w:val="affffffffff3"/>
        <w:framePr w:wrap="around" w:y="14176"/>
        <w:rPr>
          <w:color w:val="0D0D0D" w:themeColor="text1" w:themeTint="F2"/>
        </w:rPr>
      </w:pPr>
      <w:r>
        <w:rPr>
          <w:rFonts w:ascii="黑体"/>
          <w:color w:val="0D0D0D" w:themeColor="text1" w:themeTint="F2"/>
        </w:rPr>
        <w:fldChar w:fldCharType="begin">
          <w:ffData>
            <w:name w:val="PLSH_DATE_Y"/>
            <w:enabled/>
            <w:calcOnExit w:val="0"/>
            <w:textInput>
              <w:default w:val="XXXX"/>
              <w:maxLength w:val="4"/>
            </w:textInput>
          </w:ffData>
        </w:fldChar>
      </w:r>
      <w:bookmarkStart w:id="9" w:name="PLSH_DATE_Y"/>
      <w:r>
        <w:rPr>
          <w:rFonts w:ascii="黑体"/>
          <w:color w:val="0D0D0D" w:themeColor="text1" w:themeTint="F2"/>
        </w:rPr>
        <w:instrText xml:space="preserve"> FORMTEXT </w:instrText>
      </w:r>
      <w:r>
        <w:rPr>
          <w:rFonts w:ascii="黑体"/>
          <w:color w:val="0D0D0D" w:themeColor="text1" w:themeTint="F2"/>
        </w:rPr>
      </w:r>
      <w:r>
        <w:rPr>
          <w:rFonts w:ascii="黑体"/>
          <w:color w:val="0D0D0D" w:themeColor="text1" w:themeTint="F2"/>
        </w:rPr>
        <w:fldChar w:fldCharType="separate"/>
      </w:r>
      <w:r>
        <w:rPr>
          <w:rFonts w:ascii="黑体"/>
          <w:noProof/>
          <w:color w:val="0D0D0D" w:themeColor="text1" w:themeTint="F2"/>
        </w:rPr>
        <w:t>XXXX</w:t>
      </w:r>
      <w:r>
        <w:rPr>
          <w:rFonts w:ascii="黑体"/>
          <w:color w:val="0D0D0D" w:themeColor="text1" w:themeTint="F2"/>
        </w:rPr>
        <w:fldChar w:fldCharType="end"/>
      </w:r>
      <w:bookmarkEnd w:id="9"/>
      <w:r w:rsidRPr="007D23F5">
        <w:rPr>
          <w:color w:val="0D0D0D" w:themeColor="text1" w:themeTint="F2"/>
        </w:rPr>
        <w:t xml:space="preserve"> </w:t>
      </w:r>
      <w:r w:rsidRPr="007D23F5">
        <w:rPr>
          <w:rFonts w:ascii="黑体"/>
          <w:color w:val="0D0D0D" w:themeColor="text1" w:themeTint="F2"/>
        </w:rPr>
        <w:t>-</w:t>
      </w:r>
      <w:r w:rsidRPr="007D23F5">
        <w:rPr>
          <w:color w:val="0D0D0D" w:themeColor="text1" w:themeTint="F2"/>
        </w:rPr>
        <w:t xml:space="preserve"> </w:t>
      </w:r>
      <w:r w:rsidRPr="007D23F5">
        <w:rPr>
          <w:rFonts w:ascii="黑体"/>
          <w:color w:val="0D0D0D" w:themeColor="text1" w:themeTint="F2"/>
        </w:rPr>
        <w:fldChar w:fldCharType="begin">
          <w:ffData>
            <w:name w:val="PLSH_DATE_M"/>
            <w:enabled/>
            <w:calcOnExit w:val="0"/>
            <w:textInput>
              <w:default w:val="XX"/>
              <w:maxLength w:val="2"/>
            </w:textInput>
          </w:ffData>
        </w:fldChar>
      </w:r>
      <w:bookmarkStart w:id="10" w:name="PLSH_DATE_M"/>
      <w:r w:rsidRPr="007D23F5">
        <w:rPr>
          <w:rFonts w:ascii="黑体"/>
          <w:color w:val="0D0D0D" w:themeColor="text1" w:themeTint="F2"/>
        </w:rPr>
        <w:instrText xml:space="preserve"> FORMTEXT </w:instrText>
      </w:r>
      <w:r w:rsidRPr="007D23F5">
        <w:rPr>
          <w:rFonts w:ascii="黑体"/>
          <w:color w:val="0D0D0D" w:themeColor="text1" w:themeTint="F2"/>
        </w:rPr>
      </w:r>
      <w:r w:rsidRPr="007D23F5">
        <w:rPr>
          <w:rFonts w:ascii="黑体"/>
          <w:color w:val="0D0D0D" w:themeColor="text1" w:themeTint="F2"/>
        </w:rPr>
        <w:fldChar w:fldCharType="separate"/>
      </w:r>
      <w:r w:rsidRPr="007D23F5">
        <w:rPr>
          <w:rFonts w:ascii="黑体"/>
          <w:color w:val="0D0D0D" w:themeColor="text1" w:themeTint="F2"/>
        </w:rPr>
        <w:t>XX</w:t>
      </w:r>
      <w:r w:rsidRPr="007D23F5">
        <w:rPr>
          <w:rFonts w:ascii="黑体"/>
          <w:color w:val="0D0D0D" w:themeColor="text1" w:themeTint="F2"/>
        </w:rPr>
        <w:fldChar w:fldCharType="end"/>
      </w:r>
      <w:bookmarkEnd w:id="10"/>
      <w:r w:rsidRPr="007D23F5">
        <w:rPr>
          <w:color w:val="0D0D0D" w:themeColor="text1" w:themeTint="F2"/>
        </w:rPr>
        <w:t xml:space="preserve"> </w:t>
      </w:r>
      <w:r w:rsidRPr="007D23F5">
        <w:rPr>
          <w:rFonts w:ascii="黑体"/>
          <w:color w:val="0D0D0D" w:themeColor="text1" w:themeTint="F2"/>
        </w:rPr>
        <w:t>-</w:t>
      </w:r>
      <w:r w:rsidRPr="007D23F5">
        <w:rPr>
          <w:color w:val="0D0D0D" w:themeColor="text1" w:themeTint="F2"/>
        </w:rPr>
        <w:t xml:space="preserve"> </w:t>
      </w:r>
      <w:r w:rsidRPr="007D23F5">
        <w:rPr>
          <w:rFonts w:ascii="黑体"/>
          <w:color w:val="0D0D0D" w:themeColor="text1" w:themeTint="F2"/>
        </w:rPr>
        <w:fldChar w:fldCharType="begin">
          <w:ffData>
            <w:name w:val="PLSH_DATE_D"/>
            <w:enabled/>
            <w:calcOnExit w:val="0"/>
            <w:textInput>
              <w:default w:val="XX"/>
              <w:maxLength w:val="2"/>
            </w:textInput>
          </w:ffData>
        </w:fldChar>
      </w:r>
      <w:bookmarkStart w:id="11" w:name="PLSH_DATE_D"/>
      <w:r w:rsidRPr="007D23F5">
        <w:rPr>
          <w:rFonts w:ascii="黑体"/>
          <w:color w:val="0D0D0D" w:themeColor="text1" w:themeTint="F2"/>
        </w:rPr>
        <w:instrText xml:space="preserve"> FORMTEXT </w:instrText>
      </w:r>
      <w:r w:rsidRPr="007D23F5">
        <w:rPr>
          <w:rFonts w:ascii="黑体"/>
          <w:color w:val="0D0D0D" w:themeColor="text1" w:themeTint="F2"/>
        </w:rPr>
      </w:r>
      <w:r w:rsidRPr="007D23F5">
        <w:rPr>
          <w:rFonts w:ascii="黑体"/>
          <w:color w:val="0D0D0D" w:themeColor="text1" w:themeTint="F2"/>
        </w:rPr>
        <w:fldChar w:fldCharType="separate"/>
      </w:r>
      <w:r w:rsidRPr="007D23F5">
        <w:rPr>
          <w:rFonts w:ascii="黑体"/>
          <w:color w:val="0D0D0D" w:themeColor="text1" w:themeTint="F2"/>
        </w:rPr>
        <w:t>XX</w:t>
      </w:r>
      <w:r w:rsidRPr="007D23F5">
        <w:rPr>
          <w:rFonts w:ascii="黑体"/>
          <w:color w:val="0D0D0D" w:themeColor="text1" w:themeTint="F2"/>
        </w:rPr>
        <w:fldChar w:fldCharType="end"/>
      </w:r>
      <w:bookmarkEnd w:id="11"/>
      <w:r w:rsidRPr="007D23F5">
        <w:rPr>
          <w:rFonts w:hint="eastAsia"/>
          <w:color w:val="0D0D0D" w:themeColor="text1" w:themeTint="F2"/>
        </w:rPr>
        <w:t>发布</w:t>
      </w:r>
    </w:p>
    <w:p w14:paraId="0F88DFF0" w14:textId="77777777" w:rsidR="000B6C5E" w:rsidRPr="007D23F5" w:rsidRDefault="003D0F6E">
      <w:pPr>
        <w:pStyle w:val="affffffffff4"/>
        <w:framePr w:wrap="around" w:y="14176"/>
        <w:rPr>
          <w:color w:val="0D0D0D" w:themeColor="text1" w:themeTint="F2"/>
        </w:rPr>
      </w:pPr>
      <w:r w:rsidRPr="007D23F5">
        <w:rPr>
          <w:rFonts w:ascii="黑体"/>
          <w:color w:val="0D0D0D" w:themeColor="text1" w:themeTint="F2"/>
        </w:rPr>
        <w:fldChar w:fldCharType="begin">
          <w:ffData>
            <w:name w:val="CROT_DATE_Y"/>
            <w:enabled/>
            <w:calcOnExit w:val="0"/>
            <w:textInput>
              <w:default w:val="XXXX"/>
              <w:maxLength w:val="4"/>
            </w:textInput>
          </w:ffData>
        </w:fldChar>
      </w:r>
      <w:bookmarkStart w:id="12" w:name="CROT_DATE_Y"/>
      <w:r w:rsidRPr="007D23F5">
        <w:rPr>
          <w:rFonts w:ascii="黑体"/>
          <w:color w:val="0D0D0D" w:themeColor="text1" w:themeTint="F2"/>
        </w:rPr>
        <w:instrText xml:space="preserve"> FORMTEXT </w:instrText>
      </w:r>
      <w:r w:rsidRPr="007D23F5">
        <w:rPr>
          <w:rFonts w:ascii="黑体"/>
          <w:color w:val="0D0D0D" w:themeColor="text1" w:themeTint="F2"/>
        </w:rPr>
      </w:r>
      <w:r w:rsidRPr="007D23F5">
        <w:rPr>
          <w:rFonts w:ascii="黑体"/>
          <w:color w:val="0D0D0D" w:themeColor="text1" w:themeTint="F2"/>
        </w:rPr>
        <w:fldChar w:fldCharType="separate"/>
      </w:r>
      <w:r w:rsidRPr="007D23F5">
        <w:rPr>
          <w:rFonts w:ascii="黑体"/>
          <w:color w:val="0D0D0D" w:themeColor="text1" w:themeTint="F2"/>
        </w:rPr>
        <w:t>XXXX</w:t>
      </w:r>
      <w:r w:rsidRPr="007D23F5">
        <w:rPr>
          <w:rFonts w:ascii="黑体"/>
          <w:color w:val="0D0D0D" w:themeColor="text1" w:themeTint="F2"/>
        </w:rPr>
        <w:fldChar w:fldCharType="end"/>
      </w:r>
      <w:bookmarkEnd w:id="12"/>
      <w:r w:rsidRPr="007D23F5">
        <w:rPr>
          <w:color w:val="0D0D0D" w:themeColor="text1" w:themeTint="F2"/>
        </w:rPr>
        <w:t xml:space="preserve"> </w:t>
      </w:r>
      <w:r w:rsidRPr="007D23F5">
        <w:rPr>
          <w:rFonts w:ascii="黑体"/>
          <w:color w:val="0D0D0D" w:themeColor="text1" w:themeTint="F2"/>
        </w:rPr>
        <w:t>-</w:t>
      </w:r>
      <w:r w:rsidRPr="007D23F5">
        <w:rPr>
          <w:color w:val="0D0D0D" w:themeColor="text1" w:themeTint="F2"/>
        </w:rPr>
        <w:t xml:space="preserve"> </w:t>
      </w:r>
      <w:r w:rsidRPr="007D23F5">
        <w:rPr>
          <w:rFonts w:ascii="黑体"/>
          <w:color w:val="0D0D0D" w:themeColor="text1" w:themeTint="F2"/>
        </w:rPr>
        <w:fldChar w:fldCharType="begin">
          <w:ffData>
            <w:name w:val="CROT_DATE_M"/>
            <w:enabled/>
            <w:calcOnExit w:val="0"/>
            <w:textInput>
              <w:default w:val="XX"/>
              <w:maxLength w:val="2"/>
            </w:textInput>
          </w:ffData>
        </w:fldChar>
      </w:r>
      <w:bookmarkStart w:id="13" w:name="CROT_DATE_M"/>
      <w:r w:rsidRPr="007D23F5">
        <w:rPr>
          <w:rFonts w:ascii="黑体"/>
          <w:color w:val="0D0D0D" w:themeColor="text1" w:themeTint="F2"/>
        </w:rPr>
        <w:instrText xml:space="preserve"> FORMTEXT </w:instrText>
      </w:r>
      <w:r w:rsidRPr="007D23F5">
        <w:rPr>
          <w:rFonts w:ascii="黑体"/>
          <w:color w:val="0D0D0D" w:themeColor="text1" w:themeTint="F2"/>
        </w:rPr>
      </w:r>
      <w:r w:rsidRPr="007D23F5">
        <w:rPr>
          <w:rFonts w:ascii="黑体"/>
          <w:color w:val="0D0D0D" w:themeColor="text1" w:themeTint="F2"/>
        </w:rPr>
        <w:fldChar w:fldCharType="separate"/>
      </w:r>
      <w:r w:rsidRPr="007D23F5">
        <w:rPr>
          <w:rFonts w:ascii="黑体"/>
          <w:color w:val="0D0D0D" w:themeColor="text1" w:themeTint="F2"/>
        </w:rPr>
        <w:t>XX</w:t>
      </w:r>
      <w:r w:rsidRPr="007D23F5">
        <w:rPr>
          <w:rFonts w:ascii="黑体"/>
          <w:color w:val="0D0D0D" w:themeColor="text1" w:themeTint="F2"/>
        </w:rPr>
        <w:fldChar w:fldCharType="end"/>
      </w:r>
      <w:bookmarkEnd w:id="13"/>
      <w:r w:rsidRPr="007D23F5">
        <w:rPr>
          <w:color w:val="0D0D0D" w:themeColor="text1" w:themeTint="F2"/>
        </w:rPr>
        <w:t xml:space="preserve"> </w:t>
      </w:r>
      <w:r w:rsidRPr="007D23F5">
        <w:rPr>
          <w:rFonts w:ascii="黑体"/>
          <w:color w:val="0D0D0D" w:themeColor="text1" w:themeTint="F2"/>
        </w:rPr>
        <w:t>-</w:t>
      </w:r>
      <w:r w:rsidRPr="007D23F5">
        <w:rPr>
          <w:color w:val="0D0D0D" w:themeColor="text1" w:themeTint="F2"/>
        </w:rPr>
        <w:t xml:space="preserve"> </w:t>
      </w:r>
      <w:r w:rsidRPr="007D23F5">
        <w:rPr>
          <w:rFonts w:ascii="黑体"/>
          <w:color w:val="0D0D0D" w:themeColor="text1" w:themeTint="F2"/>
        </w:rPr>
        <w:fldChar w:fldCharType="begin">
          <w:ffData>
            <w:name w:val="CROT_DATE_D"/>
            <w:enabled/>
            <w:calcOnExit w:val="0"/>
            <w:textInput>
              <w:default w:val="XX"/>
              <w:maxLength w:val="2"/>
            </w:textInput>
          </w:ffData>
        </w:fldChar>
      </w:r>
      <w:bookmarkStart w:id="14" w:name="CROT_DATE_D"/>
      <w:r w:rsidRPr="007D23F5">
        <w:rPr>
          <w:rFonts w:ascii="黑体"/>
          <w:color w:val="0D0D0D" w:themeColor="text1" w:themeTint="F2"/>
        </w:rPr>
        <w:instrText xml:space="preserve"> FORMTEXT </w:instrText>
      </w:r>
      <w:r w:rsidRPr="007D23F5">
        <w:rPr>
          <w:rFonts w:ascii="黑体"/>
          <w:color w:val="0D0D0D" w:themeColor="text1" w:themeTint="F2"/>
        </w:rPr>
      </w:r>
      <w:r w:rsidRPr="007D23F5">
        <w:rPr>
          <w:rFonts w:ascii="黑体"/>
          <w:color w:val="0D0D0D" w:themeColor="text1" w:themeTint="F2"/>
        </w:rPr>
        <w:fldChar w:fldCharType="separate"/>
      </w:r>
      <w:r w:rsidRPr="007D23F5">
        <w:rPr>
          <w:rFonts w:ascii="黑体"/>
          <w:color w:val="0D0D0D" w:themeColor="text1" w:themeTint="F2"/>
        </w:rPr>
        <w:t>XX</w:t>
      </w:r>
      <w:r w:rsidRPr="007D23F5">
        <w:rPr>
          <w:rFonts w:ascii="黑体"/>
          <w:color w:val="0D0D0D" w:themeColor="text1" w:themeTint="F2"/>
        </w:rPr>
        <w:fldChar w:fldCharType="end"/>
      </w:r>
      <w:bookmarkEnd w:id="14"/>
      <w:r w:rsidRPr="007D23F5">
        <w:rPr>
          <w:rFonts w:hint="eastAsia"/>
          <w:color w:val="0D0D0D" w:themeColor="text1" w:themeTint="F2"/>
        </w:rPr>
        <w:t>实施</w:t>
      </w:r>
    </w:p>
    <w:p w14:paraId="552184D1" w14:textId="3013C2F5" w:rsidR="000B6C5E" w:rsidRPr="007D23F5" w:rsidRDefault="00F52961" w:rsidP="00F52961">
      <w:pPr>
        <w:pStyle w:val="affffffffb"/>
        <w:framePr w:w="9767" w:h="712" w:hRule="exact" w:hSpace="181" w:vSpace="181" w:wrap="around" w:vAnchor="page" w:hAnchor="page" w:x="1360" w:y="15165"/>
        <w:rPr>
          <w:rFonts w:hAnsi="黑体" w:hint="eastAsia"/>
          <w:color w:val="0D0D0D" w:themeColor="text1" w:themeTint="F2"/>
        </w:rPr>
      </w:pPr>
      <w:r w:rsidRPr="00F52961">
        <w:rPr>
          <w:rFonts w:ascii="Times New Roman" w:hint="eastAsia"/>
          <w:color w:val="0D0D0D" w:themeColor="text1" w:themeTint="F2"/>
          <w:w w:val="100"/>
          <w:sz w:val="56"/>
          <w:szCs w:val="40"/>
          <w:eastAsianLayout w:id="-939764992" w:combine="1"/>
        </w:rPr>
        <w:t>山东省市场监督管理局</w:t>
      </w:r>
      <w:r w:rsidRPr="00F52961">
        <w:rPr>
          <w:rFonts w:ascii="Times New Roman" w:hint="eastAsia"/>
          <w:color w:val="0D0D0D" w:themeColor="text1" w:themeTint="F2"/>
          <w:spacing w:val="42"/>
          <w:w w:val="100"/>
          <w:sz w:val="56"/>
          <w:szCs w:val="40"/>
          <w:eastAsianLayout w:id="-939764992" w:combine="1"/>
        </w:rPr>
        <w:t>山东省生态环境厅</w:t>
      </w:r>
      <w:r w:rsidRPr="007D23F5">
        <w:rPr>
          <w:rFonts w:ascii="Times New Roman"/>
          <w:color w:val="0D0D0D" w:themeColor="text1" w:themeTint="F2"/>
          <w:w w:val="100"/>
          <w:sz w:val="28"/>
        </w:rPr>
        <w:t>  </w:t>
      </w:r>
      <w:r>
        <w:rPr>
          <w:rFonts w:ascii="Times New Roman" w:hint="eastAsia"/>
          <w:color w:val="0D0D0D" w:themeColor="text1" w:themeTint="F2"/>
          <w:w w:val="100"/>
          <w:sz w:val="28"/>
        </w:rPr>
        <w:t>发布</w:t>
      </w:r>
    </w:p>
    <w:p w14:paraId="4C245C3A" w14:textId="77777777" w:rsidR="000B6C5E" w:rsidRPr="007D23F5" w:rsidRDefault="003D0F6E">
      <w:pPr>
        <w:rPr>
          <w:rFonts w:ascii="宋体" w:hAnsi="宋体" w:hint="eastAsia"/>
          <w:color w:val="0D0D0D" w:themeColor="text1" w:themeTint="F2"/>
          <w:sz w:val="28"/>
          <w:szCs w:val="28"/>
        </w:rPr>
        <w:sectPr w:rsidR="000B6C5E" w:rsidRPr="007D23F5" w:rsidSect="00463E4D">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sidRPr="007D23F5">
        <w:rPr>
          <w:rFonts w:ascii="宋体" w:hAnsi="宋体" w:hint="eastAsia"/>
          <w:noProof/>
          <w:color w:val="0D0D0D" w:themeColor="text1" w:themeTint="F2"/>
          <w:sz w:val="28"/>
          <w:szCs w:val="28"/>
        </w:rPr>
        <mc:AlternateContent>
          <mc:Choice Requires="wps">
            <w:drawing>
              <wp:anchor distT="0" distB="0" distL="114300" distR="114300" simplePos="0" relativeHeight="251660288" behindDoc="0" locked="1" layoutInCell="1" allowOverlap="1" wp14:anchorId="1010DA7A" wp14:editId="719A2374">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374730AC"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29F2EA8C" w14:textId="77777777" w:rsidR="000B6C5E" w:rsidRPr="007D23F5" w:rsidRDefault="003D0F6E">
      <w:pPr>
        <w:pStyle w:val="affffffd"/>
        <w:spacing w:after="468"/>
        <w:rPr>
          <w:color w:val="0D0D0D" w:themeColor="text1" w:themeTint="F2"/>
        </w:rPr>
      </w:pPr>
      <w:bookmarkStart w:id="15" w:name="BookMark1"/>
      <w:bookmarkStart w:id="16" w:name="_Toc127460566"/>
      <w:r w:rsidRPr="007D23F5">
        <w:rPr>
          <w:rFonts w:hint="eastAsia"/>
          <w:color w:val="0D0D0D" w:themeColor="text1" w:themeTint="F2"/>
          <w:spacing w:val="320"/>
        </w:rPr>
        <w:lastRenderedPageBreak/>
        <w:t>目</w:t>
      </w:r>
      <w:r w:rsidRPr="007D23F5">
        <w:rPr>
          <w:rFonts w:hint="eastAsia"/>
          <w:color w:val="0D0D0D" w:themeColor="text1" w:themeTint="F2"/>
        </w:rPr>
        <w:t>次</w:t>
      </w:r>
    </w:p>
    <w:p w14:paraId="68484A86" w14:textId="7E2C6FBA" w:rsidR="008465BE" w:rsidRPr="007D23F5" w:rsidRDefault="003D0F6E">
      <w:pPr>
        <w:pStyle w:val="TOC1"/>
        <w:tabs>
          <w:tab w:val="right" w:leader="dot" w:pos="9344"/>
        </w:tabs>
        <w:rPr>
          <w:rFonts w:asciiTheme="minorHAnsi" w:eastAsiaTheme="minorEastAsia" w:hAnsiTheme="minorHAnsi" w:cstheme="minorBidi" w:hint="eastAsia"/>
          <w:noProof/>
          <w:color w:val="0D0D0D" w:themeColor="text1" w:themeTint="F2"/>
          <w:szCs w:val="22"/>
          <w14:ligatures w14:val="standardContextual"/>
        </w:rPr>
      </w:pPr>
      <w:r w:rsidRPr="007D23F5">
        <w:rPr>
          <w:color w:val="0D0D0D" w:themeColor="text1" w:themeTint="F2"/>
        </w:rPr>
        <w:fldChar w:fldCharType="begin"/>
      </w:r>
      <w:r w:rsidRPr="007D23F5">
        <w:rPr>
          <w:color w:val="0D0D0D" w:themeColor="text1" w:themeTint="F2"/>
        </w:rPr>
        <w:instrText xml:space="preserve"> TOC \o "1-1" \h \t "标准文件_一级条标题,2,标准文件_附录一级条标题,2," </w:instrText>
      </w:r>
      <w:r w:rsidRPr="007D23F5">
        <w:rPr>
          <w:color w:val="0D0D0D" w:themeColor="text1" w:themeTint="F2"/>
        </w:rPr>
        <w:fldChar w:fldCharType="separate"/>
      </w:r>
      <w:hyperlink w:anchor="_Toc156827204" w:history="1">
        <w:r w:rsidR="008465BE" w:rsidRPr="007D23F5">
          <w:rPr>
            <w:rStyle w:val="affffe"/>
            <w:noProof/>
            <w:color w:val="0D0D0D" w:themeColor="text1" w:themeTint="F2"/>
            <w:spacing w:val="320"/>
          </w:rPr>
          <w:t>前</w:t>
        </w:r>
        <w:r w:rsidR="008465BE" w:rsidRPr="007D23F5">
          <w:rPr>
            <w:rStyle w:val="affffe"/>
            <w:noProof/>
            <w:color w:val="0D0D0D" w:themeColor="text1" w:themeTint="F2"/>
          </w:rPr>
          <w:t>言</w:t>
        </w:r>
        <w:r w:rsidR="008465BE" w:rsidRPr="007D23F5">
          <w:rPr>
            <w:noProof/>
            <w:color w:val="0D0D0D" w:themeColor="text1" w:themeTint="F2"/>
          </w:rPr>
          <w:tab/>
        </w:r>
        <w:r w:rsidR="008465BE" w:rsidRPr="007D23F5">
          <w:rPr>
            <w:noProof/>
            <w:color w:val="0D0D0D" w:themeColor="text1" w:themeTint="F2"/>
          </w:rPr>
          <w:fldChar w:fldCharType="begin"/>
        </w:r>
        <w:r w:rsidR="008465BE" w:rsidRPr="007D23F5">
          <w:rPr>
            <w:noProof/>
            <w:color w:val="0D0D0D" w:themeColor="text1" w:themeTint="F2"/>
          </w:rPr>
          <w:instrText xml:space="preserve"> PAGEREF _Toc156827204 \h </w:instrText>
        </w:r>
        <w:r w:rsidR="008465BE" w:rsidRPr="007D23F5">
          <w:rPr>
            <w:noProof/>
            <w:color w:val="0D0D0D" w:themeColor="text1" w:themeTint="F2"/>
          </w:rPr>
        </w:r>
        <w:r w:rsidR="008465BE" w:rsidRPr="007D23F5">
          <w:rPr>
            <w:noProof/>
            <w:color w:val="0D0D0D" w:themeColor="text1" w:themeTint="F2"/>
          </w:rPr>
          <w:fldChar w:fldCharType="separate"/>
        </w:r>
        <w:r w:rsidR="009E074B">
          <w:rPr>
            <w:noProof/>
            <w:color w:val="0D0D0D" w:themeColor="text1" w:themeTint="F2"/>
          </w:rPr>
          <w:t>II</w:t>
        </w:r>
        <w:r w:rsidR="008465BE" w:rsidRPr="007D23F5">
          <w:rPr>
            <w:noProof/>
            <w:color w:val="0D0D0D" w:themeColor="text1" w:themeTint="F2"/>
          </w:rPr>
          <w:fldChar w:fldCharType="end"/>
        </w:r>
      </w:hyperlink>
    </w:p>
    <w:p w14:paraId="532D7DAE" w14:textId="78094216" w:rsidR="008465BE" w:rsidRPr="007D23F5" w:rsidRDefault="008465BE">
      <w:pPr>
        <w:pStyle w:val="TOC1"/>
        <w:tabs>
          <w:tab w:val="right" w:leader="dot" w:pos="9344"/>
        </w:tabs>
        <w:rPr>
          <w:rFonts w:asciiTheme="minorHAnsi" w:eastAsiaTheme="minorEastAsia" w:hAnsiTheme="minorHAnsi" w:cstheme="minorBidi" w:hint="eastAsia"/>
          <w:noProof/>
          <w:color w:val="0D0D0D" w:themeColor="text1" w:themeTint="F2"/>
          <w:szCs w:val="22"/>
          <w14:ligatures w14:val="standardContextual"/>
        </w:rPr>
      </w:pPr>
      <w:hyperlink w:anchor="_Toc156827206" w:history="1">
        <w:r w:rsidRPr="007D23F5">
          <w:rPr>
            <w:rStyle w:val="affffe"/>
            <w:noProof/>
            <w:color w:val="0D0D0D" w:themeColor="text1" w:themeTint="F2"/>
          </w:rPr>
          <w:t>1 范围</w:t>
        </w:r>
        <w:r w:rsidRPr="007D23F5">
          <w:rPr>
            <w:noProof/>
            <w:color w:val="0D0D0D" w:themeColor="text1" w:themeTint="F2"/>
          </w:rPr>
          <w:tab/>
        </w:r>
        <w:r w:rsidRPr="007D23F5">
          <w:rPr>
            <w:noProof/>
            <w:color w:val="0D0D0D" w:themeColor="text1" w:themeTint="F2"/>
          </w:rPr>
          <w:fldChar w:fldCharType="begin"/>
        </w:r>
        <w:r w:rsidRPr="007D23F5">
          <w:rPr>
            <w:noProof/>
            <w:color w:val="0D0D0D" w:themeColor="text1" w:themeTint="F2"/>
          </w:rPr>
          <w:instrText xml:space="preserve"> PAGEREF _Toc156827206 \h </w:instrText>
        </w:r>
        <w:r w:rsidRPr="007D23F5">
          <w:rPr>
            <w:noProof/>
            <w:color w:val="0D0D0D" w:themeColor="text1" w:themeTint="F2"/>
          </w:rPr>
        </w:r>
        <w:r w:rsidRPr="007D23F5">
          <w:rPr>
            <w:noProof/>
            <w:color w:val="0D0D0D" w:themeColor="text1" w:themeTint="F2"/>
          </w:rPr>
          <w:fldChar w:fldCharType="separate"/>
        </w:r>
        <w:r w:rsidR="009E074B">
          <w:rPr>
            <w:noProof/>
            <w:color w:val="0D0D0D" w:themeColor="text1" w:themeTint="F2"/>
          </w:rPr>
          <w:t>1</w:t>
        </w:r>
        <w:r w:rsidRPr="007D23F5">
          <w:rPr>
            <w:noProof/>
            <w:color w:val="0D0D0D" w:themeColor="text1" w:themeTint="F2"/>
          </w:rPr>
          <w:fldChar w:fldCharType="end"/>
        </w:r>
      </w:hyperlink>
    </w:p>
    <w:p w14:paraId="133B5DC5" w14:textId="2ED0B7B4" w:rsidR="008465BE" w:rsidRPr="007D23F5" w:rsidRDefault="008465BE">
      <w:pPr>
        <w:pStyle w:val="TOC1"/>
        <w:tabs>
          <w:tab w:val="right" w:leader="dot" w:pos="9344"/>
        </w:tabs>
        <w:rPr>
          <w:rFonts w:asciiTheme="minorHAnsi" w:eastAsiaTheme="minorEastAsia" w:hAnsiTheme="minorHAnsi" w:cstheme="minorBidi" w:hint="eastAsia"/>
          <w:noProof/>
          <w:color w:val="0D0D0D" w:themeColor="text1" w:themeTint="F2"/>
          <w:szCs w:val="22"/>
          <w14:ligatures w14:val="standardContextual"/>
        </w:rPr>
      </w:pPr>
      <w:hyperlink w:anchor="_Toc156827207" w:history="1">
        <w:r w:rsidRPr="007D23F5">
          <w:rPr>
            <w:rStyle w:val="affffe"/>
            <w:noProof/>
            <w:color w:val="0D0D0D" w:themeColor="text1" w:themeTint="F2"/>
          </w:rPr>
          <w:t>2 规范性引用文件</w:t>
        </w:r>
        <w:r w:rsidRPr="007D23F5">
          <w:rPr>
            <w:noProof/>
            <w:color w:val="0D0D0D" w:themeColor="text1" w:themeTint="F2"/>
          </w:rPr>
          <w:tab/>
        </w:r>
        <w:r w:rsidRPr="007D23F5">
          <w:rPr>
            <w:noProof/>
            <w:color w:val="0D0D0D" w:themeColor="text1" w:themeTint="F2"/>
          </w:rPr>
          <w:fldChar w:fldCharType="begin"/>
        </w:r>
        <w:r w:rsidRPr="007D23F5">
          <w:rPr>
            <w:noProof/>
            <w:color w:val="0D0D0D" w:themeColor="text1" w:themeTint="F2"/>
          </w:rPr>
          <w:instrText xml:space="preserve"> PAGEREF _Toc156827207 \h </w:instrText>
        </w:r>
        <w:r w:rsidRPr="007D23F5">
          <w:rPr>
            <w:noProof/>
            <w:color w:val="0D0D0D" w:themeColor="text1" w:themeTint="F2"/>
          </w:rPr>
        </w:r>
        <w:r w:rsidRPr="007D23F5">
          <w:rPr>
            <w:noProof/>
            <w:color w:val="0D0D0D" w:themeColor="text1" w:themeTint="F2"/>
          </w:rPr>
          <w:fldChar w:fldCharType="separate"/>
        </w:r>
        <w:r w:rsidR="009E074B">
          <w:rPr>
            <w:noProof/>
            <w:color w:val="0D0D0D" w:themeColor="text1" w:themeTint="F2"/>
          </w:rPr>
          <w:t>1</w:t>
        </w:r>
        <w:r w:rsidRPr="007D23F5">
          <w:rPr>
            <w:noProof/>
            <w:color w:val="0D0D0D" w:themeColor="text1" w:themeTint="F2"/>
          </w:rPr>
          <w:fldChar w:fldCharType="end"/>
        </w:r>
      </w:hyperlink>
    </w:p>
    <w:p w14:paraId="67891512" w14:textId="43EE1E33" w:rsidR="008465BE" w:rsidRPr="007D23F5" w:rsidRDefault="008465BE">
      <w:pPr>
        <w:pStyle w:val="TOC1"/>
        <w:tabs>
          <w:tab w:val="right" w:leader="dot" w:pos="9344"/>
        </w:tabs>
        <w:rPr>
          <w:rFonts w:asciiTheme="minorHAnsi" w:eastAsiaTheme="minorEastAsia" w:hAnsiTheme="minorHAnsi" w:cstheme="minorBidi" w:hint="eastAsia"/>
          <w:noProof/>
          <w:color w:val="0D0D0D" w:themeColor="text1" w:themeTint="F2"/>
          <w:szCs w:val="22"/>
          <w14:ligatures w14:val="standardContextual"/>
        </w:rPr>
      </w:pPr>
      <w:hyperlink w:anchor="_Toc156827208" w:history="1">
        <w:r w:rsidRPr="007D23F5">
          <w:rPr>
            <w:rStyle w:val="affffe"/>
            <w:noProof/>
            <w:color w:val="0D0D0D" w:themeColor="text1" w:themeTint="F2"/>
          </w:rPr>
          <w:t>3 术语和定义</w:t>
        </w:r>
        <w:r w:rsidRPr="007D23F5">
          <w:rPr>
            <w:noProof/>
            <w:color w:val="0D0D0D" w:themeColor="text1" w:themeTint="F2"/>
          </w:rPr>
          <w:tab/>
        </w:r>
        <w:r w:rsidRPr="007D23F5">
          <w:rPr>
            <w:noProof/>
            <w:color w:val="0D0D0D" w:themeColor="text1" w:themeTint="F2"/>
          </w:rPr>
          <w:fldChar w:fldCharType="begin"/>
        </w:r>
        <w:r w:rsidRPr="007D23F5">
          <w:rPr>
            <w:noProof/>
            <w:color w:val="0D0D0D" w:themeColor="text1" w:themeTint="F2"/>
          </w:rPr>
          <w:instrText xml:space="preserve"> PAGEREF _Toc156827208 \h </w:instrText>
        </w:r>
        <w:r w:rsidRPr="007D23F5">
          <w:rPr>
            <w:noProof/>
            <w:color w:val="0D0D0D" w:themeColor="text1" w:themeTint="F2"/>
          </w:rPr>
        </w:r>
        <w:r w:rsidRPr="007D23F5">
          <w:rPr>
            <w:noProof/>
            <w:color w:val="0D0D0D" w:themeColor="text1" w:themeTint="F2"/>
          </w:rPr>
          <w:fldChar w:fldCharType="separate"/>
        </w:r>
        <w:r w:rsidR="009E074B">
          <w:rPr>
            <w:noProof/>
            <w:color w:val="0D0D0D" w:themeColor="text1" w:themeTint="F2"/>
          </w:rPr>
          <w:t>2</w:t>
        </w:r>
        <w:r w:rsidRPr="007D23F5">
          <w:rPr>
            <w:noProof/>
            <w:color w:val="0D0D0D" w:themeColor="text1" w:themeTint="F2"/>
          </w:rPr>
          <w:fldChar w:fldCharType="end"/>
        </w:r>
      </w:hyperlink>
    </w:p>
    <w:p w14:paraId="10FA50D3" w14:textId="01B80C2D" w:rsidR="008465BE" w:rsidRPr="007D23F5" w:rsidRDefault="008465BE">
      <w:pPr>
        <w:pStyle w:val="TOC1"/>
        <w:tabs>
          <w:tab w:val="right" w:leader="dot" w:pos="9344"/>
        </w:tabs>
        <w:rPr>
          <w:rFonts w:asciiTheme="minorHAnsi" w:eastAsiaTheme="minorEastAsia" w:hAnsiTheme="minorHAnsi" w:cstheme="minorBidi" w:hint="eastAsia"/>
          <w:noProof/>
          <w:color w:val="0D0D0D" w:themeColor="text1" w:themeTint="F2"/>
          <w:szCs w:val="22"/>
          <w14:ligatures w14:val="standardContextual"/>
        </w:rPr>
      </w:pPr>
      <w:hyperlink w:anchor="_Toc156827209" w:history="1">
        <w:r w:rsidRPr="007D23F5">
          <w:rPr>
            <w:rStyle w:val="affffe"/>
            <w:noProof/>
            <w:color w:val="0D0D0D" w:themeColor="text1" w:themeTint="F2"/>
          </w:rPr>
          <w:t>4 水污染物排放控制要求</w:t>
        </w:r>
        <w:r w:rsidRPr="007D23F5">
          <w:rPr>
            <w:noProof/>
            <w:color w:val="0D0D0D" w:themeColor="text1" w:themeTint="F2"/>
          </w:rPr>
          <w:tab/>
        </w:r>
        <w:r w:rsidRPr="007D23F5">
          <w:rPr>
            <w:noProof/>
            <w:color w:val="0D0D0D" w:themeColor="text1" w:themeTint="F2"/>
          </w:rPr>
          <w:fldChar w:fldCharType="begin"/>
        </w:r>
        <w:r w:rsidRPr="007D23F5">
          <w:rPr>
            <w:noProof/>
            <w:color w:val="0D0D0D" w:themeColor="text1" w:themeTint="F2"/>
          </w:rPr>
          <w:instrText xml:space="preserve"> PAGEREF _Toc156827209 \h </w:instrText>
        </w:r>
        <w:r w:rsidRPr="007D23F5">
          <w:rPr>
            <w:noProof/>
            <w:color w:val="0D0D0D" w:themeColor="text1" w:themeTint="F2"/>
          </w:rPr>
        </w:r>
        <w:r w:rsidRPr="007D23F5">
          <w:rPr>
            <w:noProof/>
            <w:color w:val="0D0D0D" w:themeColor="text1" w:themeTint="F2"/>
          </w:rPr>
          <w:fldChar w:fldCharType="separate"/>
        </w:r>
        <w:r w:rsidR="009E074B">
          <w:rPr>
            <w:noProof/>
            <w:color w:val="0D0D0D" w:themeColor="text1" w:themeTint="F2"/>
          </w:rPr>
          <w:t>2</w:t>
        </w:r>
        <w:r w:rsidRPr="007D23F5">
          <w:rPr>
            <w:noProof/>
            <w:color w:val="0D0D0D" w:themeColor="text1" w:themeTint="F2"/>
          </w:rPr>
          <w:fldChar w:fldCharType="end"/>
        </w:r>
      </w:hyperlink>
    </w:p>
    <w:p w14:paraId="58A90F2A" w14:textId="025189FA" w:rsidR="008465BE" w:rsidRPr="007D23F5" w:rsidRDefault="008465BE">
      <w:pPr>
        <w:pStyle w:val="TOC1"/>
        <w:tabs>
          <w:tab w:val="right" w:leader="dot" w:pos="9344"/>
        </w:tabs>
        <w:rPr>
          <w:rFonts w:asciiTheme="minorHAnsi" w:eastAsiaTheme="minorEastAsia" w:hAnsiTheme="minorHAnsi" w:cstheme="minorBidi" w:hint="eastAsia"/>
          <w:noProof/>
          <w:color w:val="0D0D0D" w:themeColor="text1" w:themeTint="F2"/>
          <w:szCs w:val="22"/>
          <w14:ligatures w14:val="standardContextual"/>
        </w:rPr>
      </w:pPr>
      <w:hyperlink w:anchor="_Toc156827213" w:history="1">
        <w:r w:rsidRPr="007D23F5">
          <w:rPr>
            <w:rStyle w:val="affffe"/>
            <w:noProof/>
            <w:color w:val="0D0D0D" w:themeColor="text1" w:themeTint="F2"/>
          </w:rPr>
          <w:t>5 水污染物监测要求</w:t>
        </w:r>
        <w:r w:rsidRPr="007D23F5">
          <w:rPr>
            <w:noProof/>
            <w:color w:val="0D0D0D" w:themeColor="text1" w:themeTint="F2"/>
          </w:rPr>
          <w:tab/>
        </w:r>
        <w:r w:rsidRPr="007D23F5">
          <w:rPr>
            <w:noProof/>
            <w:color w:val="0D0D0D" w:themeColor="text1" w:themeTint="F2"/>
          </w:rPr>
          <w:fldChar w:fldCharType="begin"/>
        </w:r>
        <w:r w:rsidRPr="007D23F5">
          <w:rPr>
            <w:noProof/>
            <w:color w:val="0D0D0D" w:themeColor="text1" w:themeTint="F2"/>
          </w:rPr>
          <w:instrText xml:space="preserve"> PAGEREF _Toc156827213 \h </w:instrText>
        </w:r>
        <w:r w:rsidRPr="007D23F5">
          <w:rPr>
            <w:noProof/>
            <w:color w:val="0D0D0D" w:themeColor="text1" w:themeTint="F2"/>
          </w:rPr>
        </w:r>
        <w:r w:rsidRPr="007D23F5">
          <w:rPr>
            <w:noProof/>
            <w:color w:val="0D0D0D" w:themeColor="text1" w:themeTint="F2"/>
          </w:rPr>
          <w:fldChar w:fldCharType="separate"/>
        </w:r>
        <w:r w:rsidR="009E074B">
          <w:rPr>
            <w:noProof/>
            <w:color w:val="0D0D0D" w:themeColor="text1" w:themeTint="F2"/>
          </w:rPr>
          <w:t>3</w:t>
        </w:r>
        <w:r w:rsidRPr="007D23F5">
          <w:rPr>
            <w:noProof/>
            <w:color w:val="0D0D0D" w:themeColor="text1" w:themeTint="F2"/>
          </w:rPr>
          <w:fldChar w:fldCharType="end"/>
        </w:r>
      </w:hyperlink>
    </w:p>
    <w:p w14:paraId="68B7A655" w14:textId="2A6EA406" w:rsidR="008465BE" w:rsidRPr="007D23F5" w:rsidRDefault="008465BE">
      <w:pPr>
        <w:pStyle w:val="TOC1"/>
        <w:tabs>
          <w:tab w:val="right" w:leader="dot" w:pos="9344"/>
        </w:tabs>
        <w:rPr>
          <w:rFonts w:asciiTheme="minorHAnsi" w:eastAsiaTheme="minorEastAsia" w:hAnsiTheme="minorHAnsi" w:cstheme="minorBidi" w:hint="eastAsia"/>
          <w:noProof/>
          <w:color w:val="0D0D0D" w:themeColor="text1" w:themeTint="F2"/>
          <w:szCs w:val="22"/>
          <w14:ligatures w14:val="standardContextual"/>
        </w:rPr>
      </w:pPr>
      <w:hyperlink w:anchor="_Toc156827214" w:history="1">
        <w:r w:rsidRPr="007D23F5">
          <w:rPr>
            <w:rStyle w:val="affffe"/>
            <w:noProof/>
            <w:color w:val="0D0D0D" w:themeColor="text1" w:themeTint="F2"/>
          </w:rPr>
          <w:t>6 标准实施与监督</w:t>
        </w:r>
        <w:r w:rsidRPr="007D23F5">
          <w:rPr>
            <w:noProof/>
            <w:color w:val="0D0D0D" w:themeColor="text1" w:themeTint="F2"/>
          </w:rPr>
          <w:tab/>
        </w:r>
        <w:r w:rsidRPr="007D23F5">
          <w:rPr>
            <w:noProof/>
            <w:color w:val="0D0D0D" w:themeColor="text1" w:themeTint="F2"/>
          </w:rPr>
          <w:fldChar w:fldCharType="begin"/>
        </w:r>
        <w:r w:rsidRPr="007D23F5">
          <w:rPr>
            <w:noProof/>
            <w:color w:val="0D0D0D" w:themeColor="text1" w:themeTint="F2"/>
          </w:rPr>
          <w:instrText xml:space="preserve"> PAGEREF _Toc156827214 \h </w:instrText>
        </w:r>
        <w:r w:rsidRPr="007D23F5">
          <w:rPr>
            <w:noProof/>
            <w:color w:val="0D0D0D" w:themeColor="text1" w:themeTint="F2"/>
          </w:rPr>
        </w:r>
        <w:r w:rsidRPr="007D23F5">
          <w:rPr>
            <w:noProof/>
            <w:color w:val="0D0D0D" w:themeColor="text1" w:themeTint="F2"/>
          </w:rPr>
          <w:fldChar w:fldCharType="separate"/>
        </w:r>
        <w:r w:rsidR="009E074B">
          <w:rPr>
            <w:noProof/>
            <w:color w:val="0D0D0D" w:themeColor="text1" w:themeTint="F2"/>
          </w:rPr>
          <w:t>4</w:t>
        </w:r>
        <w:r w:rsidRPr="007D23F5">
          <w:rPr>
            <w:noProof/>
            <w:color w:val="0D0D0D" w:themeColor="text1" w:themeTint="F2"/>
          </w:rPr>
          <w:fldChar w:fldCharType="end"/>
        </w:r>
      </w:hyperlink>
    </w:p>
    <w:p w14:paraId="047AC626" w14:textId="6874F02E" w:rsidR="000B6C5E" w:rsidRPr="007D23F5" w:rsidRDefault="003D0F6E" w:rsidP="008465BE">
      <w:pPr>
        <w:widowControl/>
        <w:adjustRightInd/>
        <w:spacing w:line="240" w:lineRule="auto"/>
        <w:jc w:val="left"/>
        <w:rPr>
          <w:color w:val="0D0D0D" w:themeColor="text1" w:themeTint="F2"/>
        </w:rPr>
        <w:sectPr w:rsidR="000B6C5E" w:rsidRPr="007D23F5" w:rsidSect="00463E4D">
          <w:headerReference w:type="even" r:id="rId14"/>
          <w:headerReference w:type="default" r:id="rId15"/>
          <w:footerReference w:type="default" r:id="rId16"/>
          <w:pgSz w:w="11906" w:h="16838"/>
          <w:pgMar w:top="1928" w:right="1134" w:bottom="1134" w:left="1134" w:header="1418" w:footer="1134" w:gutter="284"/>
          <w:pgNumType w:fmt="upperRoman" w:start="1"/>
          <w:cols w:space="425"/>
          <w:formProt w:val="0"/>
          <w:docGrid w:type="lines" w:linePitch="312"/>
        </w:sectPr>
      </w:pPr>
      <w:r w:rsidRPr="007D23F5">
        <w:rPr>
          <w:color w:val="0D0D0D" w:themeColor="text1" w:themeTint="F2"/>
        </w:rPr>
        <w:fldChar w:fldCharType="end"/>
      </w:r>
    </w:p>
    <w:p w14:paraId="75104CE9" w14:textId="77777777" w:rsidR="000B6C5E" w:rsidRPr="007D23F5" w:rsidRDefault="003D0F6E">
      <w:pPr>
        <w:pStyle w:val="a6"/>
        <w:spacing w:before="900" w:after="468"/>
        <w:rPr>
          <w:color w:val="0D0D0D" w:themeColor="text1" w:themeTint="F2"/>
        </w:rPr>
      </w:pPr>
      <w:bookmarkStart w:id="17" w:name="_Toc156827204"/>
      <w:bookmarkStart w:id="18" w:name="BookMark2"/>
      <w:bookmarkEnd w:id="15"/>
      <w:r w:rsidRPr="007D23F5">
        <w:rPr>
          <w:color w:val="0D0D0D" w:themeColor="text1" w:themeTint="F2"/>
          <w:spacing w:val="320"/>
        </w:rPr>
        <w:lastRenderedPageBreak/>
        <w:t>前</w:t>
      </w:r>
      <w:r w:rsidRPr="007D23F5">
        <w:rPr>
          <w:color w:val="0D0D0D" w:themeColor="text1" w:themeTint="F2"/>
        </w:rPr>
        <w:t>言</w:t>
      </w:r>
      <w:bookmarkEnd w:id="16"/>
      <w:bookmarkEnd w:id="17"/>
    </w:p>
    <w:p w14:paraId="0D636DD3" w14:textId="56EDA44F" w:rsidR="000B6C5E" w:rsidRPr="007D23F5" w:rsidRDefault="003D0F6E">
      <w:pPr>
        <w:pStyle w:val="afffff8"/>
        <w:ind w:firstLine="420"/>
        <w:rPr>
          <w:color w:val="0D0D0D" w:themeColor="text1" w:themeTint="F2"/>
        </w:rPr>
      </w:pPr>
      <w:r w:rsidRPr="007D23F5">
        <w:rPr>
          <w:rFonts w:hint="eastAsia"/>
          <w:color w:val="0D0D0D" w:themeColor="text1" w:themeTint="F2"/>
        </w:rPr>
        <w:t>本文件根据GB/T 1.1—2020《标准化工作导则 第1部分：标准化文件的结构和起草规则》的规定起草。</w:t>
      </w:r>
    </w:p>
    <w:p w14:paraId="3A78EFC6" w14:textId="77777777" w:rsidR="000B6C5E" w:rsidRPr="007D23F5" w:rsidRDefault="003D0F6E">
      <w:pPr>
        <w:pStyle w:val="afffff8"/>
        <w:ind w:firstLine="420"/>
        <w:rPr>
          <w:color w:val="0D0D0D" w:themeColor="text1" w:themeTint="F2"/>
        </w:rPr>
      </w:pPr>
      <w:r w:rsidRPr="007D23F5">
        <w:rPr>
          <w:rFonts w:hint="eastAsia"/>
          <w:color w:val="0D0D0D" w:themeColor="text1" w:themeTint="F2"/>
        </w:rPr>
        <w:t>请注意本文件的某些内容可能涉及专利。本文件的发布机构不承担识别专利的责任。</w:t>
      </w:r>
    </w:p>
    <w:p w14:paraId="4C092C01" w14:textId="57640729" w:rsidR="000B6C5E" w:rsidRPr="007D23F5" w:rsidRDefault="003D0F6E">
      <w:pPr>
        <w:pStyle w:val="afffff8"/>
        <w:ind w:firstLine="420"/>
        <w:rPr>
          <w:color w:val="0D0D0D" w:themeColor="text1" w:themeTint="F2"/>
        </w:rPr>
      </w:pPr>
      <w:r w:rsidRPr="007D23F5">
        <w:rPr>
          <w:rFonts w:hint="eastAsia"/>
          <w:color w:val="0D0D0D" w:themeColor="text1" w:themeTint="F2"/>
        </w:rPr>
        <w:t>本文件由山东省生态环境厅</w:t>
      </w:r>
      <w:r w:rsidR="00332C63">
        <w:rPr>
          <w:rFonts w:hint="eastAsia"/>
          <w:color w:val="0D0D0D" w:themeColor="text1" w:themeTint="F2"/>
        </w:rPr>
        <w:t>、山东省住房</w:t>
      </w:r>
      <w:r w:rsidR="006E3931">
        <w:rPr>
          <w:rFonts w:hint="eastAsia"/>
          <w:color w:val="0D0D0D" w:themeColor="text1" w:themeTint="F2"/>
        </w:rPr>
        <w:t>和</w:t>
      </w:r>
      <w:r w:rsidR="00332C63">
        <w:rPr>
          <w:rFonts w:hint="eastAsia"/>
          <w:color w:val="0D0D0D" w:themeColor="text1" w:themeTint="F2"/>
        </w:rPr>
        <w:t>城乡建设厅</w:t>
      </w:r>
      <w:r w:rsidRPr="007D23F5">
        <w:rPr>
          <w:rFonts w:hint="eastAsia"/>
          <w:color w:val="0D0D0D" w:themeColor="text1" w:themeTint="F2"/>
        </w:rPr>
        <w:t>提出</w:t>
      </w:r>
      <w:r w:rsidR="006E3931">
        <w:rPr>
          <w:rFonts w:hint="eastAsia"/>
          <w:color w:val="0D0D0D" w:themeColor="text1" w:themeTint="F2"/>
        </w:rPr>
        <w:t>并组织实施</w:t>
      </w:r>
      <w:r w:rsidRPr="007D23F5">
        <w:rPr>
          <w:rFonts w:hint="eastAsia"/>
          <w:color w:val="0D0D0D" w:themeColor="text1" w:themeTint="F2"/>
        </w:rPr>
        <w:t>。</w:t>
      </w:r>
    </w:p>
    <w:p w14:paraId="062C12C2" w14:textId="71893827" w:rsidR="00050E19" w:rsidRPr="007D23F5" w:rsidRDefault="003D0F6E">
      <w:pPr>
        <w:pStyle w:val="afffff8"/>
        <w:ind w:firstLine="420"/>
        <w:rPr>
          <w:color w:val="0D0D0D" w:themeColor="text1" w:themeTint="F2"/>
        </w:rPr>
        <w:sectPr w:rsidR="00050E19" w:rsidRPr="007D23F5" w:rsidSect="00463E4D">
          <w:pgSz w:w="11906" w:h="16838"/>
          <w:pgMar w:top="1928" w:right="1134" w:bottom="1134" w:left="1134" w:header="1418" w:footer="1134" w:gutter="284"/>
          <w:pgNumType w:fmt="upperRoman"/>
          <w:cols w:space="425"/>
          <w:formProt w:val="0"/>
          <w:docGrid w:type="lines" w:linePitch="312"/>
        </w:sectPr>
      </w:pPr>
      <w:r w:rsidRPr="007D23F5">
        <w:rPr>
          <w:rFonts w:hint="eastAsia"/>
          <w:color w:val="0D0D0D" w:themeColor="text1" w:themeTint="F2"/>
        </w:rPr>
        <w:t>本文件由山东省环保标准化技术委员会归口。</w:t>
      </w:r>
    </w:p>
    <w:p w14:paraId="63D8580B" w14:textId="77777777" w:rsidR="000B6C5E" w:rsidRPr="007D23F5" w:rsidRDefault="000B6C5E">
      <w:pPr>
        <w:spacing w:line="20" w:lineRule="exact"/>
        <w:jc w:val="center"/>
        <w:rPr>
          <w:rFonts w:ascii="黑体" w:eastAsia="黑体" w:hAnsi="黑体" w:hint="eastAsia"/>
          <w:color w:val="0D0D0D" w:themeColor="text1" w:themeTint="F2"/>
          <w:sz w:val="32"/>
          <w:szCs w:val="32"/>
        </w:rPr>
      </w:pPr>
      <w:bookmarkStart w:id="19" w:name="BookMark4"/>
      <w:bookmarkEnd w:id="18"/>
    </w:p>
    <w:p w14:paraId="7DB68758" w14:textId="77777777" w:rsidR="000B6C5E" w:rsidRPr="007D23F5" w:rsidRDefault="000B6C5E">
      <w:pPr>
        <w:spacing w:line="20" w:lineRule="exact"/>
        <w:jc w:val="center"/>
        <w:rPr>
          <w:rFonts w:ascii="黑体" w:eastAsia="黑体" w:hAnsi="黑体" w:hint="eastAsia"/>
          <w:color w:val="0D0D0D" w:themeColor="text1" w:themeTint="F2"/>
          <w:sz w:val="32"/>
          <w:szCs w:val="32"/>
        </w:rPr>
      </w:pPr>
    </w:p>
    <w:bookmarkStart w:id="20" w:name="NEW_STAND_NAME" w:displacedByCustomXml="next"/>
    <w:sdt>
      <w:sdtPr>
        <w:rPr>
          <w:color w:val="0D0D0D" w:themeColor="text1" w:themeTint="F2"/>
        </w:rPr>
        <w:tag w:val="NEW_STAND_NAME"/>
        <w:id w:val="595910757"/>
        <w:lock w:val="sdtLocked"/>
        <w:placeholder>
          <w:docPart w:val="1EF3101A0CC441AE98DE20DB5B2A005C"/>
        </w:placeholder>
      </w:sdtPr>
      <w:sdtContent>
        <w:p w14:paraId="5E7323A4" w14:textId="52C2279E" w:rsidR="000B6C5E" w:rsidRPr="007D23F5" w:rsidRDefault="00D810FD">
          <w:pPr>
            <w:pStyle w:val="afffffffffb"/>
            <w:spacing w:beforeLines="1" w:before="3" w:after="680"/>
            <w:rPr>
              <w:rFonts w:hint="eastAsia"/>
              <w:color w:val="0D0D0D" w:themeColor="text1" w:themeTint="F2"/>
            </w:rPr>
          </w:pPr>
          <w:r w:rsidRPr="007D23F5">
            <w:rPr>
              <w:rFonts w:hint="eastAsia"/>
              <w:color w:val="0D0D0D" w:themeColor="text1" w:themeTint="F2"/>
            </w:rPr>
            <w:t>城镇污水处理厂水污染物排放标准</w:t>
          </w:r>
        </w:p>
      </w:sdtContent>
    </w:sdt>
    <w:p w14:paraId="022B4158" w14:textId="77777777" w:rsidR="000B6C5E" w:rsidRPr="007D23F5" w:rsidRDefault="003D0F6E">
      <w:pPr>
        <w:pStyle w:val="affd"/>
        <w:spacing w:before="312" w:after="312"/>
        <w:rPr>
          <w:color w:val="0D0D0D" w:themeColor="text1" w:themeTint="F2"/>
        </w:rPr>
      </w:pPr>
      <w:bookmarkStart w:id="21" w:name="_Toc26986530"/>
      <w:bookmarkStart w:id="22" w:name="_Toc24884211"/>
      <w:bookmarkStart w:id="23" w:name="_Toc97191423"/>
      <w:bookmarkStart w:id="24" w:name="_Toc17233325"/>
      <w:bookmarkStart w:id="25" w:name="_Toc24884218"/>
      <w:bookmarkStart w:id="26" w:name="_Toc26648465"/>
      <w:bookmarkStart w:id="27" w:name="_Toc26718930"/>
      <w:bookmarkStart w:id="28" w:name="_Toc17233333"/>
      <w:bookmarkStart w:id="29" w:name="_Toc26986771"/>
      <w:bookmarkStart w:id="30" w:name="_Toc127460567"/>
      <w:bookmarkStart w:id="31" w:name="_Toc156827206"/>
      <w:bookmarkEnd w:id="20"/>
      <w:r w:rsidRPr="007D23F5">
        <w:rPr>
          <w:rFonts w:hint="eastAsia"/>
          <w:color w:val="0D0D0D" w:themeColor="text1" w:themeTint="F2"/>
        </w:rPr>
        <w:t>范围</w:t>
      </w:r>
      <w:bookmarkEnd w:id="21"/>
      <w:bookmarkEnd w:id="22"/>
      <w:bookmarkEnd w:id="23"/>
      <w:bookmarkEnd w:id="24"/>
      <w:bookmarkEnd w:id="25"/>
      <w:bookmarkEnd w:id="26"/>
      <w:bookmarkEnd w:id="27"/>
      <w:bookmarkEnd w:id="28"/>
      <w:bookmarkEnd w:id="29"/>
      <w:bookmarkEnd w:id="30"/>
      <w:bookmarkEnd w:id="31"/>
    </w:p>
    <w:p w14:paraId="50767C9F" w14:textId="5EFA2AE1" w:rsidR="000B6C5E" w:rsidRPr="007D23F5" w:rsidRDefault="003D0F6E">
      <w:pPr>
        <w:pStyle w:val="afffff8"/>
        <w:ind w:firstLine="420"/>
        <w:rPr>
          <w:color w:val="0D0D0D" w:themeColor="text1" w:themeTint="F2"/>
        </w:rPr>
      </w:pPr>
      <w:bookmarkStart w:id="32" w:name="_Toc24884219"/>
      <w:bookmarkStart w:id="33" w:name="_Toc26648466"/>
      <w:bookmarkStart w:id="34" w:name="_Toc24884212"/>
      <w:bookmarkStart w:id="35" w:name="_Toc17233334"/>
      <w:bookmarkStart w:id="36" w:name="_Toc17233326"/>
      <w:r w:rsidRPr="007D23F5">
        <w:rPr>
          <w:rFonts w:hint="eastAsia"/>
          <w:color w:val="0D0D0D" w:themeColor="text1" w:themeTint="F2"/>
        </w:rPr>
        <w:t>本文件规定了城镇污水处理厂水污染物的排放控制要求</w:t>
      </w:r>
      <w:r w:rsidR="00F1392D">
        <w:rPr>
          <w:rFonts w:hint="eastAsia"/>
          <w:color w:val="0D0D0D" w:themeColor="text1" w:themeTint="F2"/>
        </w:rPr>
        <w:t>和</w:t>
      </w:r>
      <w:r w:rsidRPr="007D23F5">
        <w:rPr>
          <w:rFonts w:hint="eastAsia"/>
          <w:color w:val="0D0D0D" w:themeColor="text1" w:themeTint="F2"/>
        </w:rPr>
        <w:t>监测要求以及标准</w:t>
      </w:r>
      <w:r w:rsidR="00F1392D">
        <w:rPr>
          <w:rFonts w:hint="eastAsia"/>
          <w:color w:val="0D0D0D" w:themeColor="text1" w:themeTint="F2"/>
        </w:rPr>
        <w:t>的</w:t>
      </w:r>
      <w:r w:rsidRPr="007D23F5">
        <w:rPr>
          <w:rFonts w:hint="eastAsia"/>
          <w:color w:val="0D0D0D" w:themeColor="text1" w:themeTint="F2"/>
        </w:rPr>
        <w:t>实施与监督等相关规定。</w:t>
      </w:r>
    </w:p>
    <w:p w14:paraId="6C97CDAE" w14:textId="22AE0266" w:rsidR="000B6C5E" w:rsidRPr="007D23F5" w:rsidRDefault="003D0F6E">
      <w:pPr>
        <w:pStyle w:val="afffff8"/>
        <w:ind w:firstLine="420"/>
        <w:rPr>
          <w:color w:val="0D0D0D" w:themeColor="text1" w:themeTint="F2"/>
        </w:rPr>
      </w:pPr>
      <w:r w:rsidRPr="007D23F5">
        <w:rPr>
          <w:rFonts w:hint="eastAsia"/>
          <w:color w:val="0D0D0D" w:themeColor="text1" w:themeTint="F2"/>
        </w:rPr>
        <w:t>本文件适用于</w:t>
      </w:r>
      <w:r w:rsidR="00F1392D">
        <w:rPr>
          <w:rFonts w:hint="eastAsia"/>
          <w:color w:val="0D0D0D" w:themeColor="text1" w:themeTint="F2"/>
        </w:rPr>
        <w:t>现有</w:t>
      </w:r>
      <w:r w:rsidRPr="007D23F5">
        <w:rPr>
          <w:rFonts w:hint="eastAsia"/>
          <w:color w:val="0D0D0D" w:themeColor="text1" w:themeTint="F2"/>
        </w:rPr>
        <w:t>城镇污水处理厂水污染物排放管理，以及城镇污水处理厂建设项目的环境影响评价、</w:t>
      </w:r>
      <w:r w:rsidR="0012300D">
        <w:rPr>
          <w:rFonts w:hint="eastAsia"/>
          <w:color w:val="0D0D0D" w:themeColor="text1" w:themeTint="F2"/>
        </w:rPr>
        <w:t>咨询</w:t>
      </w:r>
      <w:r w:rsidRPr="007D23F5">
        <w:rPr>
          <w:rFonts w:hint="eastAsia"/>
          <w:color w:val="0D0D0D" w:themeColor="text1" w:themeTint="F2"/>
        </w:rPr>
        <w:t>设计、竣工环境保护验收</w:t>
      </w:r>
      <w:r w:rsidR="00925F73" w:rsidRPr="007D23F5">
        <w:rPr>
          <w:rFonts w:hint="eastAsia"/>
          <w:color w:val="0D0D0D" w:themeColor="text1" w:themeTint="F2"/>
        </w:rPr>
        <w:t>、排污许可证核发</w:t>
      </w:r>
      <w:r w:rsidRPr="007D23F5">
        <w:rPr>
          <w:rFonts w:hint="eastAsia"/>
          <w:color w:val="0D0D0D" w:themeColor="text1" w:themeTint="F2"/>
        </w:rPr>
        <w:t>及其投产后的水污染物排放管理。</w:t>
      </w:r>
    </w:p>
    <w:p w14:paraId="16BA8EF7" w14:textId="77777777" w:rsidR="000B6C5E" w:rsidRPr="007D23F5" w:rsidRDefault="003D0F6E">
      <w:pPr>
        <w:pStyle w:val="affd"/>
        <w:spacing w:before="312" w:after="312"/>
        <w:rPr>
          <w:color w:val="0D0D0D" w:themeColor="text1" w:themeTint="F2"/>
        </w:rPr>
      </w:pPr>
      <w:bookmarkStart w:id="37" w:name="_Toc26718931"/>
      <w:bookmarkStart w:id="38" w:name="_Toc97191424"/>
      <w:bookmarkStart w:id="39" w:name="_Toc26986772"/>
      <w:bookmarkStart w:id="40" w:name="_Toc127460568"/>
      <w:bookmarkStart w:id="41" w:name="_Toc26986531"/>
      <w:bookmarkStart w:id="42" w:name="_Toc156827207"/>
      <w:r w:rsidRPr="007D23F5">
        <w:rPr>
          <w:rFonts w:hint="eastAsia"/>
          <w:color w:val="0D0D0D" w:themeColor="text1" w:themeTint="F2"/>
        </w:rPr>
        <w:t>规范性引用文件</w:t>
      </w:r>
      <w:bookmarkEnd w:id="32"/>
      <w:bookmarkEnd w:id="33"/>
      <w:bookmarkEnd w:id="34"/>
      <w:bookmarkEnd w:id="35"/>
      <w:bookmarkEnd w:id="36"/>
      <w:bookmarkEnd w:id="37"/>
      <w:bookmarkEnd w:id="38"/>
      <w:bookmarkEnd w:id="39"/>
      <w:bookmarkEnd w:id="40"/>
      <w:bookmarkEnd w:id="41"/>
      <w:bookmarkEnd w:id="42"/>
    </w:p>
    <w:sdt>
      <w:sdtPr>
        <w:rPr>
          <w:rFonts w:hint="eastAsia"/>
          <w:color w:val="0D0D0D" w:themeColor="text1" w:themeTint="F2"/>
        </w:rPr>
        <w:id w:val="715848253"/>
        <w:placeholder>
          <w:docPart w:val="8C913D00190B46B9AC9D9A1201B9084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E0B4BDC" w14:textId="77777777" w:rsidR="000B6C5E" w:rsidRPr="007D23F5" w:rsidRDefault="003D0F6E">
          <w:pPr>
            <w:pStyle w:val="afffff8"/>
            <w:ind w:firstLine="420"/>
            <w:rPr>
              <w:color w:val="0D0D0D" w:themeColor="text1" w:themeTint="F2"/>
            </w:rPr>
          </w:pPr>
          <w:r w:rsidRPr="007D23F5">
            <w:rPr>
              <w:rFonts w:hint="eastAsia"/>
              <w:color w:val="0D0D0D" w:themeColor="text1" w:themeTint="F2"/>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269FE40" w14:textId="77777777" w:rsidR="000B6C5E" w:rsidRPr="007D23F5" w:rsidRDefault="003D0F6E">
      <w:pPr>
        <w:pStyle w:val="afffff8"/>
        <w:ind w:firstLine="420"/>
        <w:rPr>
          <w:color w:val="0D0D0D" w:themeColor="text1" w:themeTint="F2"/>
        </w:rPr>
      </w:pPr>
      <w:r w:rsidRPr="007D23F5">
        <w:rPr>
          <w:rFonts w:hint="eastAsia"/>
          <w:color w:val="0D0D0D" w:themeColor="text1" w:themeTint="F2"/>
        </w:rPr>
        <w:t>GB 11893　水质 总磷的测定 钼酸铵分光光度法</w:t>
      </w:r>
    </w:p>
    <w:p w14:paraId="174BDA75" w14:textId="77777777" w:rsidR="000B6C5E" w:rsidRPr="007D23F5" w:rsidRDefault="003D0F6E">
      <w:pPr>
        <w:pStyle w:val="afffff8"/>
        <w:ind w:firstLine="420"/>
        <w:rPr>
          <w:color w:val="0D0D0D" w:themeColor="text1" w:themeTint="F2"/>
        </w:rPr>
      </w:pPr>
      <w:r w:rsidRPr="007D23F5">
        <w:rPr>
          <w:rFonts w:hint="eastAsia"/>
          <w:color w:val="0D0D0D" w:themeColor="text1" w:themeTint="F2"/>
        </w:rPr>
        <w:t>GB 18918　城镇污水处理厂污染物排放标准</w:t>
      </w:r>
    </w:p>
    <w:p w14:paraId="540881FC" w14:textId="243DCC63" w:rsidR="000B6C5E" w:rsidRPr="00221A29" w:rsidRDefault="003D0F6E">
      <w:pPr>
        <w:pStyle w:val="afffff8"/>
        <w:ind w:firstLine="420"/>
      </w:pPr>
      <w:r w:rsidRPr="00221A29">
        <w:rPr>
          <w:rFonts w:hint="eastAsia"/>
        </w:rPr>
        <w:t>HJ 91.1　污水监测技术规范</w:t>
      </w:r>
    </w:p>
    <w:p w14:paraId="656F8553" w14:textId="54C280AA" w:rsidR="000B6C5E" w:rsidRPr="00221A29" w:rsidRDefault="003D0F6E">
      <w:pPr>
        <w:pStyle w:val="afffff8"/>
        <w:ind w:firstLine="420"/>
      </w:pPr>
      <w:r w:rsidRPr="00221A29">
        <w:rPr>
          <w:rFonts w:hint="eastAsia"/>
        </w:rPr>
        <w:t xml:space="preserve">HJ 195　水质 氨氮的测定 气相分子吸收光谱法 </w:t>
      </w:r>
      <w:r w:rsidRPr="00221A29">
        <w:rPr>
          <w:rFonts w:hint="eastAsia"/>
        </w:rPr>
        <w:tab/>
      </w:r>
    </w:p>
    <w:p w14:paraId="025AA6C2" w14:textId="3BC12716" w:rsidR="000B6C5E" w:rsidRPr="00221A29" w:rsidRDefault="003D0F6E">
      <w:pPr>
        <w:pStyle w:val="afffff8"/>
        <w:ind w:firstLine="420"/>
      </w:pPr>
      <w:r w:rsidRPr="00221A29">
        <w:rPr>
          <w:rFonts w:hint="eastAsia"/>
        </w:rPr>
        <w:t xml:space="preserve">HJ 199　水质 总氮的测定 气相分子吸收光谱法 </w:t>
      </w:r>
    </w:p>
    <w:p w14:paraId="7C055D57" w14:textId="48EA7FE2" w:rsidR="00634B98" w:rsidRPr="00221A29" w:rsidRDefault="00634B98">
      <w:pPr>
        <w:pStyle w:val="afffff8"/>
        <w:ind w:firstLine="420"/>
      </w:pPr>
      <w:r w:rsidRPr="00221A29">
        <w:t xml:space="preserve">HJ 353  </w:t>
      </w:r>
      <w:r w:rsidRPr="00221A29">
        <w:rPr>
          <w:rFonts w:hint="eastAsia"/>
        </w:rPr>
        <w:t>水污染源在线监测系统（COD</w:t>
      </w:r>
      <w:r w:rsidRPr="00221A29">
        <w:rPr>
          <w:rFonts w:hint="eastAsia"/>
          <w:vertAlign w:val="subscript"/>
        </w:rPr>
        <w:t>Cr</w:t>
      </w:r>
      <w:r w:rsidRPr="00221A29">
        <w:rPr>
          <w:rFonts w:hint="eastAsia"/>
        </w:rPr>
        <w:t>、NH</w:t>
      </w:r>
      <w:r w:rsidRPr="00221A29">
        <w:rPr>
          <w:rFonts w:hint="eastAsia"/>
          <w:vertAlign w:val="subscript"/>
        </w:rPr>
        <w:t>3</w:t>
      </w:r>
      <w:r w:rsidRPr="00221A29">
        <w:rPr>
          <w:rFonts w:hint="eastAsia"/>
        </w:rPr>
        <w:t>-N 等）安装技术规范</w:t>
      </w:r>
    </w:p>
    <w:p w14:paraId="2BCB85ED" w14:textId="375F8408" w:rsidR="00634B98" w:rsidRPr="00221A29" w:rsidRDefault="00634B98">
      <w:pPr>
        <w:pStyle w:val="afffff8"/>
        <w:ind w:firstLine="420"/>
      </w:pPr>
      <w:r w:rsidRPr="00221A29">
        <w:t xml:space="preserve">HJ 354  </w:t>
      </w:r>
      <w:r w:rsidRPr="00221A29">
        <w:rPr>
          <w:rFonts w:hint="eastAsia"/>
        </w:rPr>
        <w:t>水污染源在线监测系统（COD</w:t>
      </w:r>
      <w:r w:rsidRPr="00221A29">
        <w:rPr>
          <w:rFonts w:hint="eastAsia"/>
          <w:vertAlign w:val="subscript"/>
        </w:rPr>
        <w:t>Cr</w:t>
      </w:r>
      <w:r w:rsidRPr="00221A29">
        <w:rPr>
          <w:rFonts w:hint="eastAsia"/>
        </w:rPr>
        <w:t>、NH</w:t>
      </w:r>
      <w:r w:rsidRPr="00221A29">
        <w:rPr>
          <w:rFonts w:hint="eastAsia"/>
          <w:vertAlign w:val="subscript"/>
        </w:rPr>
        <w:t>3</w:t>
      </w:r>
      <w:r w:rsidRPr="00221A29">
        <w:rPr>
          <w:rFonts w:hint="eastAsia"/>
        </w:rPr>
        <w:t>-N 等</w:t>
      </w:r>
      <w:bookmarkStart w:id="43" w:name="OLE_LINK1"/>
      <w:r w:rsidRPr="00221A29">
        <w:rPr>
          <w:rFonts w:hint="eastAsia"/>
        </w:rPr>
        <w:t>）</w:t>
      </w:r>
      <w:bookmarkEnd w:id="43"/>
      <w:r w:rsidRPr="00221A29">
        <w:rPr>
          <w:rFonts w:hint="eastAsia"/>
        </w:rPr>
        <w:t>验收技术规范</w:t>
      </w:r>
    </w:p>
    <w:p w14:paraId="34360B93" w14:textId="459C4B7A" w:rsidR="00634B98" w:rsidRPr="00221A29" w:rsidRDefault="00634B98" w:rsidP="00634B98">
      <w:pPr>
        <w:pStyle w:val="afffff8"/>
        <w:ind w:firstLine="420"/>
      </w:pPr>
      <w:r w:rsidRPr="00221A29">
        <w:t xml:space="preserve">HJ 355  </w:t>
      </w:r>
      <w:r w:rsidRPr="00221A29">
        <w:rPr>
          <w:rFonts w:hint="eastAsia"/>
        </w:rPr>
        <w:t>水污染源在线监测系统（COD</w:t>
      </w:r>
      <w:r w:rsidRPr="00221A29">
        <w:rPr>
          <w:rFonts w:hint="eastAsia"/>
          <w:vertAlign w:val="subscript"/>
        </w:rPr>
        <w:t>Cr</w:t>
      </w:r>
      <w:r w:rsidRPr="00221A29">
        <w:rPr>
          <w:rFonts w:hint="eastAsia"/>
        </w:rPr>
        <w:t>、NH</w:t>
      </w:r>
      <w:r w:rsidRPr="00221A29">
        <w:rPr>
          <w:rFonts w:hint="eastAsia"/>
          <w:vertAlign w:val="subscript"/>
        </w:rPr>
        <w:t>3</w:t>
      </w:r>
      <w:r w:rsidRPr="00221A29">
        <w:rPr>
          <w:rFonts w:hint="eastAsia"/>
        </w:rPr>
        <w:t>-N 等）运行技术规范</w:t>
      </w:r>
    </w:p>
    <w:p w14:paraId="3450F984" w14:textId="410735B4" w:rsidR="00634B98" w:rsidRPr="00221A29" w:rsidRDefault="00634B98">
      <w:pPr>
        <w:pStyle w:val="afffff8"/>
        <w:ind w:firstLine="420"/>
      </w:pPr>
      <w:r w:rsidRPr="00221A29">
        <w:t xml:space="preserve">HJ 356  </w:t>
      </w:r>
      <w:r w:rsidRPr="00221A29">
        <w:rPr>
          <w:rFonts w:hint="eastAsia"/>
        </w:rPr>
        <w:t>水污染源在线监测系统（COD</w:t>
      </w:r>
      <w:r w:rsidRPr="00221A29">
        <w:rPr>
          <w:rFonts w:hint="eastAsia"/>
          <w:vertAlign w:val="subscript"/>
        </w:rPr>
        <w:t>Cr</w:t>
      </w:r>
      <w:r w:rsidRPr="00221A29">
        <w:rPr>
          <w:rFonts w:hint="eastAsia"/>
        </w:rPr>
        <w:t>、NH</w:t>
      </w:r>
      <w:r w:rsidRPr="00221A29">
        <w:rPr>
          <w:rFonts w:hint="eastAsia"/>
          <w:vertAlign w:val="subscript"/>
        </w:rPr>
        <w:t>3</w:t>
      </w:r>
      <w:r w:rsidRPr="00221A29">
        <w:rPr>
          <w:rFonts w:hint="eastAsia"/>
        </w:rPr>
        <w:t>-N 等）数据有效性判别技术规范</w:t>
      </w:r>
    </w:p>
    <w:p w14:paraId="4E16B524" w14:textId="77777777" w:rsidR="000B6C5E" w:rsidRPr="00221A29" w:rsidRDefault="003D0F6E">
      <w:pPr>
        <w:pStyle w:val="afffff8"/>
        <w:ind w:firstLine="420"/>
      </w:pPr>
      <w:r w:rsidRPr="00221A29">
        <w:rPr>
          <w:rFonts w:hint="eastAsia"/>
        </w:rPr>
        <w:t>HJ/T 399　水质 化学需氧量的测定 快速消解分光光度法</w:t>
      </w:r>
    </w:p>
    <w:p w14:paraId="582FF966" w14:textId="77777777" w:rsidR="000B6C5E" w:rsidRPr="00221A29" w:rsidRDefault="003D0F6E">
      <w:pPr>
        <w:pStyle w:val="afffff8"/>
        <w:ind w:firstLine="420"/>
      </w:pPr>
      <w:r w:rsidRPr="00221A29">
        <w:rPr>
          <w:rFonts w:hint="eastAsia"/>
        </w:rPr>
        <w:t>HJ 493　水质　样品的保存和管理技术规定</w:t>
      </w:r>
    </w:p>
    <w:p w14:paraId="437F974B" w14:textId="77777777" w:rsidR="000B6C5E" w:rsidRPr="00221A29" w:rsidRDefault="003D0F6E">
      <w:pPr>
        <w:pStyle w:val="afffff8"/>
        <w:ind w:firstLine="420"/>
      </w:pPr>
      <w:r w:rsidRPr="00221A29">
        <w:rPr>
          <w:rFonts w:hint="eastAsia"/>
        </w:rPr>
        <w:t>HJ 494　水质　采样技术指导</w:t>
      </w:r>
    </w:p>
    <w:p w14:paraId="10DBFEE7" w14:textId="77777777" w:rsidR="000B6C5E" w:rsidRPr="00221A29" w:rsidRDefault="003D0F6E">
      <w:pPr>
        <w:pStyle w:val="afffff8"/>
        <w:ind w:firstLine="420"/>
      </w:pPr>
      <w:r w:rsidRPr="00221A29">
        <w:rPr>
          <w:rFonts w:hint="eastAsia"/>
        </w:rPr>
        <w:t>HJ 495　水质　采样方案设计技术规定</w:t>
      </w:r>
    </w:p>
    <w:p w14:paraId="62CE918C" w14:textId="77777777" w:rsidR="000B6C5E" w:rsidRPr="00221A29" w:rsidRDefault="003D0F6E">
      <w:pPr>
        <w:pStyle w:val="afffff8"/>
        <w:ind w:firstLine="420"/>
      </w:pPr>
      <w:r w:rsidRPr="00221A29">
        <w:rPr>
          <w:rFonts w:hint="eastAsia"/>
        </w:rPr>
        <w:t xml:space="preserve">HJ 535　水质 氨氮的测定 纳氏试剂分光光度法 </w:t>
      </w:r>
    </w:p>
    <w:p w14:paraId="29B29974" w14:textId="77777777" w:rsidR="000B6C5E" w:rsidRPr="00221A29" w:rsidRDefault="003D0F6E">
      <w:pPr>
        <w:pStyle w:val="afffff8"/>
        <w:ind w:firstLine="420"/>
      </w:pPr>
      <w:r w:rsidRPr="00221A29">
        <w:rPr>
          <w:rFonts w:hint="eastAsia"/>
        </w:rPr>
        <w:t xml:space="preserve">HJ 536　水质 氨氮的测定 水杨酸分光光度法 </w:t>
      </w:r>
      <w:r w:rsidRPr="00221A29">
        <w:rPr>
          <w:rFonts w:hint="eastAsia"/>
        </w:rPr>
        <w:tab/>
      </w:r>
    </w:p>
    <w:p w14:paraId="43B5B8B4" w14:textId="77777777" w:rsidR="000B6C5E" w:rsidRPr="00221A29" w:rsidRDefault="003D0F6E">
      <w:pPr>
        <w:pStyle w:val="afffff8"/>
        <w:ind w:firstLine="420"/>
      </w:pPr>
      <w:r w:rsidRPr="00221A29">
        <w:rPr>
          <w:rFonts w:hint="eastAsia"/>
        </w:rPr>
        <w:t xml:space="preserve">HJ 537　水质 氨氮的测定 蒸馏-中和滴定法 </w:t>
      </w:r>
    </w:p>
    <w:p w14:paraId="2D7BA8C2" w14:textId="77777777" w:rsidR="000B6C5E" w:rsidRPr="00221A29" w:rsidRDefault="003D0F6E">
      <w:pPr>
        <w:pStyle w:val="afffff8"/>
        <w:ind w:firstLine="420"/>
      </w:pPr>
      <w:r w:rsidRPr="00221A29">
        <w:rPr>
          <w:rFonts w:hint="eastAsia"/>
        </w:rPr>
        <w:t xml:space="preserve">HJ 636　水质 总氮的测定 碱性过硫酸钾消解紫外分光光度法 </w:t>
      </w:r>
      <w:r w:rsidRPr="00221A29">
        <w:rPr>
          <w:rFonts w:hint="eastAsia"/>
        </w:rPr>
        <w:tab/>
      </w:r>
    </w:p>
    <w:p w14:paraId="7C05EC5F" w14:textId="77777777" w:rsidR="000B6C5E" w:rsidRPr="00221A29" w:rsidRDefault="003D0F6E">
      <w:pPr>
        <w:pStyle w:val="afffff8"/>
        <w:ind w:firstLine="420"/>
      </w:pPr>
      <w:r w:rsidRPr="00221A29">
        <w:rPr>
          <w:rFonts w:hint="eastAsia"/>
        </w:rPr>
        <w:t>HJ 665　水质 氨氮的测定 连续流动-水杨酸分光光度法</w:t>
      </w:r>
    </w:p>
    <w:p w14:paraId="0A49E6CF" w14:textId="77777777" w:rsidR="000B6C5E" w:rsidRPr="00221A29" w:rsidRDefault="003D0F6E">
      <w:pPr>
        <w:pStyle w:val="afffff8"/>
        <w:ind w:firstLine="420"/>
      </w:pPr>
      <w:r w:rsidRPr="00221A29">
        <w:rPr>
          <w:rFonts w:hint="eastAsia"/>
        </w:rPr>
        <w:t>HJ 666　水质 氨氮的测定 流动注射-水杨酸分光光度法</w:t>
      </w:r>
      <w:r w:rsidRPr="00221A29">
        <w:rPr>
          <w:rFonts w:hint="eastAsia"/>
        </w:rPr>
        <w:tab/>
      </w:r>
    </w:p>
    <w:p w14:paraId="5028550F" w14:textId="77777777" w:rsidR="000B6C5E" w:rsidRPr="00221A29" w:rsidRDefault="003D0F6E">
      <w:pPr>
        <w:pStyle w:val="afffff8"/>
        <w:ind w:firstLine="420"/>
      </w:pPr>
      <w:r w:rsidRPr="00221A29">
        <w:rPr>
          <w:rFonts w:hint="eastAsia"/>
        </w:rPr>
        <w:t>HJ 667　水质 总氮的测定 连续流动-盐酸萘乙二胺分光光度法</w:t>
      </w:r>
      <w:r w:rsidRPr="00221A29">
        <w:rPr>
          <w:rFonts w:hint="eastAsia"/>
        </w:rPr>
        <w:tab/>
      </w:r>
    </w:p>
    <w:p w14:paraId="365413B1" w14:textId="77777777" w:rsidR="000B6C5E" w:rsidRPr="00221A29" w:rsidRDefault="003D0F6E">
      <w:pPr>
        <w:pStyle w:val="afffff8"/>
        <w:ind w:firstLine="420"/>
      </w:pPr>
      <w:r w:rsidRPr="00221A29">
        <w:rPr>
          <w:rFonts w:hint="eastAsia"/>
        </w:rPr>
        <w:t>HJ 668　水质 总氮的测定 流动注射-盐酸萘乙二胺分光光度法</w:t>
      </w:r>
      <w:r w:rsidRPr="00221A29">
        <w:rPr>
          <w:rFonts w:hint="eastAsia"/>
        </w:rPr>
        <w:tab/>
      </w:r>
    </w:p>
    <w:p w14:paraId="52842EB6" w14:textId="77777777" w:rsidR="000B6C5E" w:rsidRPr="00221A29" w:rsidRDefault="003D0F6E">
      <w:pPr>
        <w:pStyle w:val="afffff8"/>
        <w:ind w:firstLine="420"/>
      </w:pPr>
      <w:r w:rsidRPr="00221A29">
        <w:rPr>
          <w:rFonts w:hint="eastAsia"/>
        </w:rPr>
        <w:t xml:space="preserve">HJ 670　水质 磷酸盐和总磷的测定 连续流动-钼酸铵分光光度法 </w:t>
      </w:r>
      <w:r w:rsidRPr="00221A29">
        <w:rPr>
          <w:rFonts w:hint="eastAsia"/>
        </w:rPr>
        <w:tab/>
      </w:r>
    </w:p>
    <w:p w14:paraId="3400EBE9" w14:textId="77777777" w:rsidR="000B6C5E" w:rsidRPr="00221A29" w:rsidRDefault="003D0F6E">
      <w:pPr>
        <w:pStyle w:val="afffff8"/>
        <w:ind w:firstLine="420"/>
      </w:pPr>
      <w:r w:rsidRPr="00221A29">
        <w:rPr>
          <w:rFonts w:hint="eastAsia"/>
        </w:rPr>
        <w:t xml:space="preserve">HJ 671　水质 总磷的测定 流动注射-钼酸铵分光光度法 </w:t>
      </w:r>
    </w:p>
    <w:p w14:paraId="552558D1" w14:textId="6AB5D2AD" w:rsidR="0013155B" w:rsidRPr="00221A29" w:rsidRDefault="0013155B">
      <w:pPr>
        <w:pStyle w:val="afffff8"/>
        <w:ind w:firstLine="420"/>
      </w:pPr>
      <w:bookmarkStart w:id="44" w:name="_Hlk139900619"/>
      <w:r w:rsidRPr="00221A29">
        <w:t>HJ 819</w:t>
      </w:r>
      <w:bookmarkEnd w:id="44"/>
      <w:r w:rsidRPr="00221A29">
        <w:rPr>
          <w:rFonts w:hint="eastAsia"/>
        </w:rPr>
        <w:t xml:space="preserve">　排污单位自行监测技术指南 总则</w:t>
      </w:r>
    </w:p>
    <w:p w14:paraId="226723C9" w14:textId="77777777" w:rsidR="000B6C5E" w:rsidRPr="00221A29" w:rsidRDefault="003D0F6E">
      <w:pPr>
        <w:pStyle w:val="afffff8"/>
        <w:ind w:firstLine="420"/>
      </w:pPr>
      <w:r w:rsidRPr="00221A29">
        <w:rPr>
          <w:rFonts w:hint="eastAsia"/>
        </w:rPr>
        <w:t>HJ 828　水质 化学需氧量的测定 重铬酸盐法</w:t>
      </w:r>
    </w:p>
    <w:p w14:paraId="79E9C7A9" w14:textId="0FB9B9CF" w:rsidR="00EF7A1B" w:rsidRPr="00221A29" w:rsidRDefault="00EF7A1B">
      <w:pPr>
        <w:pStyle w:val="afffff8"/>
        <w:ind w:firstLine="420"/>
      </w:pPr>
      <w:r w:rsidRPr="00221A29">
        <w:rPr>
          <w:rFonts w:hint="eastAsia"/>
        </w:rPr>
        <w:t>H</w:t>
      </w:r>
      <w:r w:rsidRPr="00221A29">
        <w:t>J 978</w:t>
      </w:r>
      <w:r w:rsidRPr="00221A29">
        <w:rPr>
          <w:rFonts w:hint="eastAsia"/>
        </w:rPr>
        <w:t xml:space="preserve">　排污许可证申请与核发技术规范水处理（试行）</w:t>
      </w:r>
    </w:p>
    <w:p w14:paraId="72E8618D" w14:textId="22DA86AB" w:rsidR="00651470" w:rsidRPr="00221A29" w:rsidRDefault="00651470">
      <w:pPr>
        <w:pStyle w:val="afffff8"/>
        <w:ind w:firstLine="420"/>
      </w:pPr>
      <w:r w:rsidRPr="00221A29">
        <w:rPr>
          <w:rFonts w:hint="eastAsia"/>
        </w:rPr>
        <w:t>HJ 1083　排污单位自行监测技术指南 水处理</w:t>
      </w:r>
    </w:p>
    <w:p w14:paraId="1C9F9CCC" w14:textId="3D950FFD" w:rsidR="000B6C5E" w:rsidRPr="00221A29" w:rsidRDefault="003D0F6E">
      <w:pPr>
        <w:pStyle w:val="afffff8"/>
        <w:ind w:firstLine="420"/>
      </w:pPr>
      <w:r w:rsidRPr="00221A29">
        <w:lastRenderedPageBreak/>
        <w:t xml:space="preserve">DB37/T </w:t>
      </w:r>
      <w:r w:rsidRPr="00221A29">
        <w:rPr>
          <w:rFonts w:hint="eastAsia"/>
        </w:rPr>
        <w:t>2463　山东省污水排放口环境信息公开技术规范</w:t>
      </w:r>
    </w:p>
    <w:p w14:paraId="30C7EA6E" w14:textId="3F2FF783" w:rsidR="000B6C5E" w:rsidRPr="00221A29" w:rsidRDefault="003D0F6E">
      <w:pPr>
        <w:pStyle w:val="afffff8"/>
        <w:ind w:firstLine="420"/>
      </w:pPr>
      <w:r w:rsidRPr="00221A29">
        <w:rPr>
          <w:rFonts w:hint="eastAsia"/>
        </w:rPr>
        <w:t>DB37/ 3416</w:t>
      </w:r>
      <w:r w:rsidR="005D235D" w:rsidRPr="00221A29">
        <w:rPr>
          <w:rFonts w:hint="eastAsia"/>
        </w:rPr>
        <w:t xml:space="preserve"> </w:t>
      </w:r>
      <w:r w:rsidRPr="00221A29">
        <w:rPr>
          <w:rFonts w:hint="eastAsia"/>
        </w:rPr>
        <w:t>流域水污染物综合排放标准</w:t>
      </w:r>
      <w:r w:rsidR="0012300D" w:rsidRPr="00221A29">
        <w:rPr>
          <w:rFonts w:hint="eastAsia"/>
        </w:rPr>
        <w:t>（</w:t>
      </w:r>
      <w:r w:rsidR="005D235D" w:rsidRPr="00221A29">
        <w:rPr>
          <w:rFonts w:hint="eastAsia"/>
        </w:rPr>
        <w:t>所有部分</w:t>
      </w:r>
      <w:r w:rsidR="0012300D" w:rsidRPr="00221A29">
        <w:rPr>
          <w:rFonts w:hint="eastAsia"/>
        </w:rPr>
        <w:t>）</w:t>
      </w:r>
    </w:p>
    <w:p w14:paraId="00793FFA" w14:textId="77777777" w:rsidR="000B6C5E" w:rsidRPr="00221A29" w:rsidRDefault="003D0F6E">
      <w:pPr>
        <w:pStyle w:val="affd"/>
        <w:spacing w:before="312" w:after="312"/>
      </w:pPr>
      <w:bookmarkStart w:id="45" w:name="_Toc127460569"/>
      <w:bookmarkStart w:id="46" w:name="_Toc97191425"/>
      <w:bookmarkStart w:id="47" w:name="_Toc156827208"/>
      <w:bookmarkStart w:id="48" w:name="_Hlk156231183"/>
      <w:r w:rsidRPr="00221A29">
        <w:rPr>
          <w:rFonts w:hint="eastAsia"/>
          <w:szCs w:val="21"/>
        </w:rPr>
        <w:t>术语和定义</w:t>
      </w:r>
      <w:bookmarkEnd w:id="45"/>
      <w:bookmarkEnd w:id="46"/>
      <w:bookmarkEnd w:id="47"/>
    </w:p>
    <w:bookmarkStart w:id="49" w:name="_Toc26986532" w:displacedByCustomXml="next"/>
    <w:bookmarkEnd w:id="49" w:displacedByCustomXml="next"/>
    <w:bookmarkEnd w:id="48" w:displacedByCustomXml="next"/>
    <w:sdt>
      <w:sdtPr>
        <w:id w:val="-1909835108"/>
        <w:placeholder>
          <w:docPart w:val="14F7F91427AF4F019E14545FDAB9895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6980E45" w14:textId="77777777" w:rsidR="000B6C5E" w:rsidRPr="00221A29" w:rsidRDefault="003D0F6E">
          <w:pPr>
            <w:pStyle w:val="afffff8"/>
            <w:ind w:firstLine="420"/>
          </w:pPr>
          <w:r w:rsidRPr="00221A29">
            <w:t>下列术语和定义适用于本文件。</w:t>
          </w:r>
        </w:p>
      </w:sdtContent>
    </w:sdt>
    <w:p w14:paraId="1D90F6D1" w14:textId="6838C2D3" w:rsidR="000B6C5E" w:rsidRPr="00221A29" w:rsidRDefault="003D0F6E" w:rsidP="00012838">
      <w:pPr>
        <w:pStyle w:val="afffffffffff7"/>
        <w:ind w:left="420" w:hangingChars="200" w:hanging="420"/>
        <w:rPr>
          <w:rFonts w:ascii="黑体" w:eastAsia="黑体" w:hAnsi="黑体" w:hint="eastAsia"/>
        </w:rPr>
      </w:pPr>
      <w:r w:rsidRPr="00221A29">
        <w:rPr>
          <w:rFonts w:ascii="黑体" w:eastAsia="黑体" w:hAnsi="黑体"/>
        </w:rPr>
        <w:br/>
      </w:r>
      <w:bookmarkStart w:id="50" w:name="_Hlk150354411"/>
      <w:bookmarkStart w:id="51" w:name="_Hlk156230988"/>
      <w:r w:rsidRPr="00221A29">
        <w:rPr>
          <w:rFonts w:ascii="Times New Roman" w:eastAsia="黑体" w:hint="eastAsia"/>
        </w:rPr>
        <w:t>城镇污水处理厂</w:t>
      </w:r>
      <w:r w:rsidR="002A4773" w:rsidRPr="00221A29">
        <w:rPr>
          <w:rFonts w:ascii="黑体" w:eastAsia="黑体" w:hAnsi="黑体" w:hint="eastAsia"/>
        </w:rPr>
        <w:t xml:space="preserve">　</w:t>
      </w:r>
      <w:r w:rsidRPr="00221A29">
        <w:rPr>
          <w:rFonts w:ascii="黑体" w:eastAsia="黑体" w:hAnsi="黑体" w:hint="eastAsia"/>
        </w:rPr>
        <w:t>municipal wastewater treatment</w:t>
      </w:r>
      <w:r w:rsidRPr="00221A29">
        <w:rPr>
          <w:rFonts w:ascii="黑体" w:eastAsia="黑体" w:hAnsi="黑体"/>
        </w:rPr>
        <w:t xml:space="preserve"> </w:t>
      </w:r>
      <w:r w:rsidRPr="00221A29">
        <w:rPr>
          <w:rFonts w:ascii="黑体" w:eastAsia="黑体" w:hAnsi="黑体" w:hint="eastAsia"/>
        </w:rPr>
        <w:t>plant</w:t>
      </w:r>
      <w:bookmarkEnd w:id="50"/>
    </w:p>
    <w:p w14:paraId="5D59692B" w14:textId="77777777" w:rsidR="000B6C5E" w:rsidRPr="00221A29" w:rsidRDefault="003D0F6E">
      <w:pPr>
        <w:pStyle w:val="afffff8"/>
        <w:ind w:firstLine="420"/>
      </w:pPr>
      <w:r w:rsidRPr="00221A29">
        <w:rPr>
          <w:rFonts w:hint="eastAsia"/>
        </w:rPr>
        <w:t>对进入城镇污水收集系统的污水进行净化处理的污水处理厂。</w:t>
      </w:r>
    </w:p>
    <w:p w14:paraId="64E7E9AF" w14:textId="296A0A26" w:rsidR="0059177F" w:rsidRPr="00221A29" w:rsidRDefault="0059177F">
      <w:pPr>
        <w:pStyle w:val="afffff8"/>
        <w:ind w:firstLine="420"/>
      </w:pPr>
      <w:r w:rsidRPr="00221A29">
        <w:rPr>
          <w:rFonts w:hint="eastAsia"/>
        </w:rPr>
        <w:t>[来源：GB 18918—2002,3.2]</w:t>
      </w:r>
    </w:p>
    <w:p w14:paraId="448629F0" w14:textId="77777777" w:rsidR="0059177F" w:rsidRPr="00221A29" w:rsidRDefault="0059177F" w:rsidP="0059177F">
      <w:pPr>
        <w:pStyle w:val="afffffffffff7"/>
        <w:ind w:left="420" w:hangingChars="200" w:hanging="420"/>
        <w:rPr>
          <w:rFonts w:ascii="黑体" w:eastAsia="黑体" w:hAnsi="黑体" w:hint="eastAsia"/>
        </w:rPr>
      </w:pPr>
    </w:p>
    <w:p w14:paraId="333D8234" w14:textId="52D3B498" w:rsidR="00853868" w:rsidRPr="00221A29" w:rsidRDefault="00853868" w:rsidP="0059177F">
      <w:pPr>
        <w:pStyle w:val="afffffffffff7"/>
        <w:numPr>
          <w:ilvl w:val="0"/>
          <w:numId w:val="0"/>
        </w:numPr>
        <w:ind w:left="420"/>
        <w:rPr>
          <w:rFonts w:ascii="黑体" w:eastAsia="黑体" w:hAnsi="黑体" w:hint="eastAsia"/>
        </w:rPr>
      </w:pPr>
      <w:bookmarkStart w:id="52" w:name="_Hlk176161937"/>
      <w:r w:rsidRPr="00221A29">
        <w:rPr>
          <w:rFonts w:ascii="黑体" w:eastAsia="黑体" w:hAnsi="黑体" w:hint="eastAsia"/>
        </w:rPr>
        <w:t>城市污水处理厂</w:t>
      </w:r>
      <w:r w:rsidR="002A4773" w:rsidRPr="00221A29">
        <w:rPr>
          <w:rFonts w:ascii="黑体" w:eastAsia="黑体" w:hAnsi="黑体" w:hint="eastAsia"/>
        </w:rPr>
        <w:t xml:space="preserve">　</w:t>
      </w:r>
      <w:r w:rsidRPr="00221A29">
        <w:rPr>
          <w:rFonts w:ascii="黑体" w:eastAsia="黑体" w:hAnsi="黑体"/>
        </w:rPr>
        <w:t>urban wastewater</w:t>
      </w:r>
      <w:r w:rsidRPr="00221A29">
        <w:rPr>
          <w:rFonts w:ascii="黑体" w:eastAsia="黑体" w:hAnsi="黑体" w:hint="eastAsia"/>
        </w:rPr>
        <w:t xml:space="preserve"> treatment</w:t>
      </w:r>
      <w:r w:rsidRPr="00221A29">
        <w:rPr>
          <w:rFonts w:ascii="黑体" w:eastAsia="黑体" w:hAnsi="黑体"/>
        </w:rPr>
        <w:t xml:space="preserve"> </w:t>
      </w:r>
      <w:r w:rsidRPr="00221A29">
        <w:rPr>
          <w:rFonts w:ascii="黑体" w:eastAsia="黑体" w:hAnsi="黑体" w:hint="eastAsia"/>
        </w:rPr>
        <w:t>plant</w:t>
      </w:r>
    </w:p>
    <w:p w14:paraId="7FFC3E7D" w14:textId="012C882C" w:rsidR="00853868" w:rsidRPr="00221A29" w:rsidRDefault="00853868" w:rsidP="00853868">
      <w:pPr>
        <w:pStyle w:val="afffff8"/>
        <w:ind w:firstLine="420"/>
      </w:pPr>
      <w:r w:rsidRPr="00221A29">
        <w:rPr>
          <w:rFonts w:hint="eastAsia"/>
        </w:rPr>
        <w:t>对进入</w:t>
      </w:r>
      <w:r w:rsidR="00E7784A" w:rsidRPr="00221A29">
        <w:rPr>
          <w:rFonts w:hint="eastAsia"/>
        </w:rPr>
        <w:t>城市</w:t>
      </w:r>
      <w:r w:rsidRPr="00221A29">
        <w:rPr>
          <w:rFonts w:hint="eastAsia"/>
        </w:rPr>
        <w:t>（</w:t>
      </w:r>
      <w:r w:rsidR="00E7784A" w:rsidRPr="00221A29">
        <w:rPr>
          <w:rFonts w:hint="eastAsia"/>
        </w:rPr>
        <w:t>包括</w:t>
      </w:r>
      <w:r w:rsidRPr="00221A29">
        <w:rPr>
          <w:rFonts w:hint="eastAsia"/>
        </w:rPr>
        <w:t>县城）污水收集系统的污水进行净化处理的污水处理厂。</w:t>
      </w:r>
    </w:p>
    <w:p w14:paraId="2743CD5F" w14:textId="77777777" w:rsidR="005428D9" w:rsidRPr="00221A29" w:rsidRDefault="005428D9" w:rsidP="005428D9">
      <w:pPr>
        <w:pStyle w:val="afffffffffff7"/>
        <w:ind w:left="420" w:hangingChars="200" w:hanging="420"/>
        <w:rPr>
          <w:rFonts w:ascii="黑体" w:eastAsia="黑体" w:hAnsi="黑体" w:hint="eastAsia"/>
        </w:rPr>
      </w:pPr>
    </w:p>
    <w:p w14:paraId="6F2A768C" w14:textId="20999DC9" w:rsidR="005428D9" w:rsidRPr="00221A29" w:rsidRDefault="00352651" w:rsidP="005428D9">
      <w:pPr>
        <w:pStyle w:val="afffffffffff7"/>
        <w:numPr>
          <w:ilvl w:val="0"/>
          <w:numId w:val="0"/>
        </w:numPr>
        <w:ind w:left="420"/>
        <w:rPr>
          <w:rFonts w:ascii="黑体" w:eastAsia="黑体" w:hAnsi="黑体" w:hint="eastAsia"/>
        </w:rPr>
      </w:pPr>
      <w:bookmarkStart w:id="53" w:name="_Hlk155362362"/>
      <w:bookmarkStart w:id="54" w:name="_Hlk156748759"/>
      <w:r w:rsidRPr="00221A29">
        <w:rPr>
          <w:rFonts w:ascii="黑体" w:eastAsia="黑体" w:hAnsi="黑体" w:hint="eastAsia"/>
        </w:rPr>
        <w:t>建制</w:t>
      </w:r>
      <w:r w:rsidR="005428D9" w:rsidRPr="00221A29">
        <w:rPr>
          <w:rFonts w:ascii="黑体" w:eastAsia="黑体" w:hAnsi="黑体" w:hint="eastAsia"/>
        </w:rPr>
        <w:t>镇</w:t>
      </w:r>
      <w:bookmarkEnd w:id="53"/>
      <w:r w:rsidR="005428D9" w:rsidRPr="00221A29">
        <w:rPr>
          <w:rFonts w:ascii="黑体" w:eastAsia="黑体" w:hAnsi="黑体" w:hint="eastAsia"/>
        </w:rPr>
        <w:t>污水处理厂</w:t>
      </w:r>
      <w:r w:rsidR="002A4773" w:rsidRPr="00221A29">
        <w:rPr>
          <w:rFonts w:ascii="黑体" w:eastAsia="黑体" w:hAnsi="黑体" w:hint="eastAsia"/>
        </w:rPr>
        <w:t xml:space="preserve">　</w:t>
      </w:r>
      <w:r w:rsidR="007461FE" w:rsidRPr="00221A29">
        <w:rPr>
          <w:rFonts w:ascii="黑体" w:eastAsia="黑体" w:hAnsi="黑体"/>
        </w:rPr>
        <w:t>townish</w:t>
      </w:r>
      <w:r w:rsidR="00FF3F8B" w:rsidRPr="00221A29">
        <w:rPr>
          <w:rFonts w:ascii="黑体" w:eastAsia="黑体" w:hAnsi="黑体" w:hint="eastAsia"/>
        </w:rPr>
        <w:t xml:space="preserve"> wastewater treatment</w:t>
      </w:r>
      <w:r w:rsidR="00FF3F8B" w:rsidRPr="00221A29">
        <w:rPr>
          <w:rFonts w:ascii="黑体" w:eastAsia="黑体" w:hAnsi="黑体"/>
        </w:rPr>
        <w:t xml:space="preserve"> </w:t>
      </w:r>
      <w:r w:rsidR="00FF3F8B" w:rsidRPr="00221A29">
        <w:rPr>
          <w:rFonts w:ascii="黑体" w:eastAsia="黑体" w:hAnsi="黑体" w:hint="eastAsia"/>
        </w:rPr>
        <w:t>plant</w:t>
      </w:r>
    </w:p>
    <w:p w14:paraId="2441EB79" w14:textId="32451CA8" w:rsidR="005D235D" w:rsidRPr="00221A29" w:rsidRDefault="005D235D" w:rsidP="005D235D">
      <w:pPr>
        <w:pStyle w:val="afffff8"/>
        <w:ind w:firstLine="420"/>
      </w:pPr>
      <w:r w:rsidRPr="00221A29">
        <w:rPr>
          <w:rFonts w:hint="eastAsia"/>
        </w:rPr>
        <w:t>对进入建制镇</w:t>
      </w:r>
      <w:r w:rsidR="008C297A" w:rsidRPr="00221A29">
        <w:rPr>
          <w:rFonts w:hint="eastAsia"/>
        </w:rPr>
        <w:t>（不含县城驻地所在镇）</w:t>
      </w:r>
      <w:r w:rsidRPr="00221A29">
        <w:rPr>
          <w:rFonts w:hint="eastAsia"/>
        </w:rPr>
        <w:t>污水收集系统的污水进行净化处理的污水处理厂。</w:t>
      </w:r>
    </w:p>
    <w:bookmarkEnd w:id="51"/>
    <w:bookmarkEnd w:id="52"/>
    <w:bookmarkEnd w:id="54"/>
    <w:p w14:paraId="7B05310E" w14:textId="77777777" w:rsidR="00853868" w:rsidRPr="00221A29" w:rsidRDefault="00853868" w:rsidP="00853868">
      <w:pPr>
        <w:pStyle w:val="afffffffffff7"/>
        <w:ind w:left="420" w:hangingChars="200" w:hanging="420"/>
        <w:rPr>
          <w:rFonts w:ascii="黑体" w:eastAsia="黑体" w:hAnsi="黑体" w:hint="eastAsia"/>
        </w:rPr>
      </w:pPr>
    </w:p>
    <w:p w14:paraId="776D7D53" w14:textId="743B6F07" w:rsidR="000B6C5E" w:rsidRPr="00221A29" w:rsidRDefault="003D0F6E" w:rsidP="0059177F">
      <w:pPr>
        <w:pStyle w:val="afffffffffff7"/>
        <w:numPr>
          <w:ilvl w:val="0"/>
          <w:numId w:val="0"/>
        </w:numPr>
        <w:ind w:firstLineChars="200" w:firstLine="420"/>
        <w:rPr>
          <w:rFonts w:ascii="黑体" w:eastAsia="黑体" w:hAnsi="黑体" w:hint="eastAsia"/>
        </w:rPr>
      </w:pPr>
      <w:bookmarkStart w:id="55" w:name="_Hlk150354172"/>
      <w:bookmarkStart w:id="56" w:name="_Hlk152067765"/>
      <w:r w:rsidRPr="00221A29">
        <w:rPr>
          <w:rFonts w:ascii="黑体" w:eastAsia="黑体" w:hAnsi="黑体" w:hint="eastAsia"/>
        </w:rPr>
        <w:t>新建城镇污水处理厂</w:t>
      </w:r>
      <w:bookmarkEnd w:id="55"/>
      <w:r w:rsidR="002A4773" w:rsidRPr="00221A29">
        <w:rPr>
          <w:rFonts w:ascii="黑体" w:eastAsia="黑体" w:hAnsi="黑体" w:hint="eastAsia"/>
        </w:rPr>
        <w:t xml:space="preserve">　</w:t>
      </w:r>
      <w:r w:rsidRPr="00221A29">
        <w:rPr>
          <w:rFonts w:ascii="黑体" w:eastAsia="黑体" w:hAnsi="黑体" w:hint="eastAsia"/>
        </w:rPr>
        <w:t>new municipal wastewater treatment plant</w:t>
      </w:r>
    </w:p>
    <w:p w14:paraId="3E6DC43A" w14:textId="36687DE5" w:rsidR="000B6C5E" w:rsidRPr="00221A29" w:rsidRDefault="003D0F6E">
      <w:pPr>
        <w:pStyle w:val="afffff8"/>
        <w:ind w:firstLine="420"/>
      </w:pPr>
      <w:r w:rsidRPr="00221A29">
        <w:rPr>
          <w:rFonts w:hint="eastAsia"/>
        </w:rPr>
        <w:t>本文件实施之日起环境影响评价文件通过审批的新</w:t>
      </w:r>
      <w:r w:rsidR="00FF3F8B" w:rsidRPr="00221A29">
        <w:rPr>
          <w:rFonts w:hint="eastAsia"/>
        </w:rPr>
        <w:t>建</w:t>
      </w:r>
      <w:r w:rsidR="00E75F20" w:rsidRPr="00221A29">
        <w:rPr>
          <w:rFonts w:hint="eastAsia"/>
        </w:rPr>
        <w:t>、改建、扩建的城镇污水处理厂</w:t>
      </w:r>
      <w:r w:rsidR="0027354B" w:rsidRPr="00221A29">
        <w:rPr>
          <w:rFonts w:hint="eastAsia"/>
        </w:rPr>
        <w:t>；</w:t>
      </w:r>
      <w:r w:rsidR="001D46C6" w:rsidRPr="00221A29">
        <w:rPr>
          <w:rFonts w:hint="eastAsia"/>
        </w:rPr>
        <w:t>或</w:t>
      </w:r>
      <w:r w:rsidR="0027354B" w:rsidRPr="00221A29">
        <w:rPr>
          <w:rFonts w:hint="eastAsia"/>
        </w:rPr>
        <w:t>本文件实施之日前</w:t>
      </w:r>
      <w:r w:rsidR="001D46C6" w:rsidRPr="00221A29">
        <w:rPr>
          <w:rFonts w:hint="eastAsia"/>
        </w:rPr>
        <w:t>环境影响评价文件通过审批</w:t>
      </w:r>
      <w:r w:rsidR="0027354B" w:rsidRPr="00221A29">
        <w:rPr>
          <w:rFonts w:hint="eastAsia"/>
        </w:rPr>
        <w:t>，但</w:t>
      </w:r>
      <w:r w:rsidR="001D46C6" w:rsidRPr="00221A29">
        <w:rPr>
          <w:rFonts w:hint="eastAsia"/>
        </w:rPr>
        <w:t>未开工建设的城镇污水处理厂</w:t>
      </w:r>
      <w:r w:rsidRPr="00221A29">
        <w:rPr>
          <w:rFonts w:hint="eastAsia"/>
        </w:rPr>
        <w:t>。</w:t>
      </w:r>
    </w:p>
    <w:p w14:paraId="05E845F9" w14:textId="77777777" w:rsidR="001351CC" w:rsidRPr="00221A29" w:rsidRDefault="001351CC">
      <w:pPr>
        <w:pStyle w:val="afffffffffff7"/>
        <w:ind w:left="420" w:hangingChars="200" w:hanging="420"/>
        <w:rPr>
          <w:rFonts w:ascii="黑体" w:eastAsia="黑体" w:hAnsi="黑体" w:hint="eastAsia"/>
        </w:rPr>
      </w:pPr>
      <w:bookmarkStart w:id="57" w:name="_Hlk142816161"/>
    </w:p>
    <w:p w14:paraId="5360A580" w14:textId="3FED1A6E" w:rsidR="001351CC" w:rsidRPr="00221A29" w:rsidRDefault="001351CC" w:rsidP="001351CC">
      <w:pPr>
        <w:pStyle w:val="afffffffffff7"/>
        <w:numPr>
          <w:ilvl w:val="0"/>
          <w:numId w:val="0"/>
        </w:numPr>
        <w:ind w:left="420"/>
        <w:rPr>
          <w:rFonts w:ascii="黑体" w:eastAsia="黑体" w:hAnsi="黑体" w:hint="eastAsia"/>
        </w:rPr>
      </w:pPr>
      <w:r w:rsidRPr="00221A29">
        <w:rPr>
          <w:rFonts w:ascii="黑体" w:eastAsia="黑体" w:hAnsi="黑体" w:hint="eastAsia"/>
        </w:rPr>
        <w:t>现有城镇污水处理厂</w:t>
      </w:r>
      <w:r w:rsidR="002A4773" w:rsidRPr="00221A29">
        <w:rPr>
          <w:rFonts w:ascii="黑体" w:eastAsia="黑体" w:hAnsi="黑体" w:hint="eastAsia"/>
        </w:rPr>
        <w:t xml:space="preserve">　</w:t>
      </w:r>
      <w:r w:rsidRPr="00221A29">
        <w:rPr>
          <w:rFonts w:ascii="黑体" w:eastAsia="黑体" w:hAnsi="黑体" w:hint="eastAsia"/>
        </w:rPr>
        <w:t>existing municipal wastewater treatment plant</w:t>
      </w:r>
    </w:p>
    <w:p w14:paraId="3DB9F4C5" w14:textId="65C7548C" w:rsidR="001351CC" w:rsidRPr="00221A29" w:rsidRDefault="001351CC" w:rsidP="001351CC">
      <w:pPr>
        <w:pStyle w:val="afffff8"/>
        <w:ind w:firstLine="420"/>
      </w:pPr>
      <w:r w:rsidRPr="00221A29">
        <w:rPr>
          <w:rFonts w:hint="eastAsia"/>
        </w:rPr>
        <w:t>本文件实施之日前已建成投产或环境影响评价文件已通过审批</w:t>
      </w:r>
      <w:r w:rsidR="00E75F20" w:rsidRPr="00221A29">
        <w:rPr>
          <w:rFonts w:hint="eastAsia"/>
        </w:rPr>
        <w:t>且已开工建设</w:t>
      </w:r>
      <w:r w:rsidRPr="00221A29">
        <w:rPr>
          <w:rFonts w:hint="eastAsia"/>
        </w:rPr>
        <w:t>的城镇污水处理厂。</w:t>
      </w:r>
    </w:p>
    <w:p w14:paraId="173F3360" w14:textId="77777777" w:rsidR="000B6C5E" w:rsidRPr="00221A29" w:rsidRDefault="003D0F6E">
      <w:pPr>
        <w:pStyle w:val="affd"/>
        <w:spacing w:before="312" w:after="312"/>
      </w:pPr>
      <w:bookmarkStart w:id="58" w:name="_Toc127460570"/>
      <w:bookmarkStart w:id="59" w:name="_Toc156827209"/>
      <w:bookmarkStart w:id="60" w:name="_Hlk156231170"/>
      <w:bookmarkEnd w:id="56"/>
      <w:bookmarkEnd w:id="57"/>
      <w:r w:rsidRPr="00221A29">
        <w:rPr>
          <w:rFonts w:hint="eastAsia"/>
        </w:rPr>
        <w:t>水污染物排放控制要求</w:t>
      </w:r>
      <w:bookmarkEnd w:id="58"/>
      <w:bookmarkEnd w:id="59"/>
    </w:p>
    <w:p w14:paraId="21114A0B" w14:textId="21B2533F" w:rsidR="00C97864" w:rsidRPr="00221A29" w:rsidRDefault="00C97864" w:rsidP="00457D66">
      <w:pPr>
        <w:pStyle w:val="affe"/>
        <w:spacing w:before="156" w:after="156"/>
        <w:rPr>
          <w:rFonts w:ascii="宋体" w:eastAsia="宋体"/>
        </w:rPr>
      </w:pPr>
      <w:bookmarkStart w:id="61" w:name="_Toc156827210"/>
      <w:bookmarkStart w:id="62" w:name="_Toc150769407"/>
      <w:bookmarkStart w:id="63" w:name="_Hlk156231195"/>
      <w:bookmarkStart w:id="64" w:name="_Hlk152014489"/>
      <w:bookmarkEnd w:id="60"/>
      <w:r w:rsidRPr="00221A29">
        <w:rPr>
          <w:rFonts w:ascii="宋体" w:eastAsia="宋体" w:hint="eastAsia"/>
        </w:rPr>
        <w:t>城镇污水处理厂</w:t>
      </w:r>
      <w:r w:rsidR="009E00E2" w:rsidRPr="00221A29">
        <w:rPr>
          <w:rFonts w:ascii="宋体" w:eastAsia="宋体" w:hint="eastAsia"/>
        </w:rPr>
        <w:t>分别</w:t>
      </w:r>
      <w:r w:rsidRPr="00221A29">
        <w:rPr>
          <w:rFonts w:ascii="宋体" w:eastAsia="宋体" w:hint="eastAsia"/>
        </w:rPr>
        <w:t>执行表</w:t>
      </w:r>
      <w:r w:rsidRPr="00221A29">
        <w:rPr>
          <w:rFonts w:ascii="宋体" w:eastAsia="宋体"/>
        </w:rPr>
        <w:t>1</w:t>
      </w:r>
      <w:r w:rsidRPr="00221A29">
        <w:rPr>
          <w:rFonts w:ascii="宋体" w:eastAsia="宋体" w:hint="eastAsia"/>
        </w:rPr>
        <w:t>和表</w:t>
      </w:r>
      <w:r w:rsidRPr="00221A29">
        <w:rPr>
          <w:rFonts w:ascii="宋体" w:eastAsia="宋体"/>
        </w:rPr>
        <w:t>2</w:t>
      </w:r>
      <w:r w:rsidRPr="00221A29">
        <w:rPr>
          <w:rFonts w:ascii="宋体" w:eastAsia="宋体" w:hint="eastAsia"/>
        </w:rPr>
        <w:t>规定的水污染物排放限值，分为A标准、B标准、C标准</w:t>
      </w:r>
      <w:r w:rsidR="00B1297C" w:rsidRPr="00221A29">
        <w:rPr>
          <w:rFonts w:ascii="宋体" w:eastAsia="宋体" w:hint="eastAsia"/>
        </w:rPr>
        <w:t>和</w:t>
      </w:r>
      <w:r w:rsidRPr="00221A29">
        <w:rPr>
          <w:rFonts w:ascii="宋体" w:eastAsia="宋体" w:hint="eastAsia"/>
        </w:rPr>
        <w:t>D标准</w:t>
      </w:r>
      <w:r w:rsidR="00B1297C" w:rsidRPr="00221A29">
        <w:rPr>
          <w:rFonts w:ascii="宋体" w:eastAsia="宋体" w:hint="eastAsia"/>
        </w:rPr>
        <w:t>，</w:t>
      </w:r>
      <w:r w:rsidR="00C7263C" w:rsidRPr="00221A29">
        <w:rPr>
          <w:rFonts w:ascii="宋体" w:eastAsia="宋体" w:hint="eastAsia"/>
        </w:rPr>
        <w:t>具体应符合以下要求。</w:t>
      </w:r>
      <w:bookmarkEnd w:id="61"/>
    </w:p>
    <w:p w14:paraId="5B91D42C" w14:textId="3E7E8EFC" w:rsidR="00D63139" w:rsidRPr="00221A29" w:rsidRDefault="00D63139" w:rsidP="00D63139">
      <w:pPr>
        <w:pStyle w:val="af6"/>
        <w:numPr>
          <w:ilvl w:val="0"/>
          <w:numId w:val="32"/>
        </w:numPr>
      </w:pPr>
      <w:bookmarkStart w:id="65" w:name="_Hlk152013321"/>
      <w:r w:rsidRPr="00221A29">
        <w:rPr>
          <w:rFonts w:hint="eastAsia"/>
        </w:rPr>
        <w:t>新建城市污水处理厂及纳入名单的现有城市污水处理厂执行A标准，其余</w:t>
      </w:r>
      <w:bookmarkStart w:id="66" w:name="_Hlk174945289"/>
      <w:r w:rsidRPr="00221A29">
        <w:rPr>
          <w:rFonts w:hint="eastAsia"/>
        </w:rPr>
        <w:t>的</w:t>
      </w:r>
      <w:bookmarkEnd w:id="66"/>
      <w:r w:rsidRPr="00221A29">
        <w:rPr>
          <w:rFonts w:hint="eastAsia"/>
        </w:rPr>
        <w:t>城市污水处理厂执行D标准。</w:t>
      </w:r>
    </w:p>
    <w:p w14:paraId="0485754E" w14:textId="71F9ECAA" w:rsidR="00D63139" w:rsidRPr="00221A29" w:rsidRDefault="00D63139" w:rsidP="00D63139">
      <w:pPr>
        <w:pStyle w:val="af6"/>
        <w:numPr>
          <w:ilvl w:val="0"/>
          <w:numId w:val="32"/>
        </w:numPr>
      </w:pPr>
      <w:r w:rsidRPr="00221A29">
        <w:rPr>
          <w:rFonts w:hint="eastAsia"/>
        </w:rPr>
        <w:t>位于DB37</w:t>
      </w:r>
      <w:r w:rsidR="00481956" w:rsidRPr="00221A29">
        <w:rPr>
          <w:rFonts w:hint="eastAsia"/>
        </w:rPr>
        <w:t xml:space="preserve"> </w:t>
      </w:r>
      <w:r w:rsidRPr="00221A29">
        <w:rPr>
          <w:rFonts w:hint="eastAsia"/>
        </w:rPr>
        <w:t>3416.1规定的南四湖东平湖流域范围内</w:t>
      </w:r>
      <w:r w:rsidR="008E5313" w:rsidRPr="00221A29">
        <w:rPr>
          <w:rFonts w:hint="eastAsia"/>
        </w:rPr>
        <w:t>，设计规模大于等于5</w:t>
      </w:r>
      <w:r w:rsidR="008E5313" w:rsidRPr="00221A29">
        <w:t>00m</w:t>
      </w:r>
      <w:r w:rsidR="008E5313" w:rsidRPr="00221A29">
        <w:rPr>
          <w:vertAlign w:val="superscript"/>
        </w:rPr>
        <w:t>3</w:t>
      </w:r>
      <w:r w:rsidR="008E5313" w:rsidRPr="00221A29">
        <w:t>/d</w:t>
      </w:r>
      <w:r w:rsidR="008E5313" w:rsidRPr="00221A29">
        <w:rPr>
          <w:rFonts w:hint="eastAsia"/>
        </w:rPr>
        <w:t>的</w:t>
      </w:r>
      <w:r w:rsidRPr="00221A29">
        <w:rPr>
          <w:rFonts w:hint="eastAsia"/>
        </w:rPr>
        <w:t>建制镇污水处理厂，根据建设时间、设计规模和排污口所在区域，分别执行</w:t>
      </w:r>
      <w:r w:rsidR="00196C88" w:rsidRPr="00221A29">
        <w:rPr>
          <w:rFonts w:hint="eastAsia"/>
        </w:rPr>
        <w:t>A标准、</w:t>
      </w:r>
      <w:r w:rsidRPr="00221A29">
        <w:rPr>
          <w:rFonts w:hint="eastAsia"/>
        </w:rPr>
        <w:t>B标准、C标准</w:t>
      </w:r>
      <w:r w:rsidR="008E5313" w:rsidRPr="00221A29">
        <w:rPr>
          <w:rFonts w:hint="eastAsia"/>
        </w:rPr>
        <w:t>和</w:t>
      </w:r>
      <w:r w:rsidRPr="00221A29">
        <w:rPr>
          <w:rFonts w:hint="eastAsia"/>
        </w:rPr>
        <w:t>D标准。</w:t>
      </w:r>
    </w:p>
    <w:p w14:paraId="4E57E0E2" w14:textId="1C948153" w:rsidR="00D63139" w:rsidRPr="00221A29" w:rsidRDefault="00D63139" w:rsidP="000D67F1">
      <w:pPr>
        <w:pStyle w:val="af6"/>
        <w:numPr>
          <w:ilvl w:val="0"/>
          <w:numId w:val="33"/>
        </w:numPr>
      </w:pPr>
      <w:r w:rsidRPr="00221A29">
        <w:rPr>
          <w:rFonts w:hint="eastAsia"/>
        </w:rPr>
        <w:t>对于新建建制镇污水处理厂，</w:t>
      </w:r>
      <w:r w:rsidR="00196C88" w:rsidRPr="00221A29">
        <w:rPr>
          <w:rFonts w:hint="eastAsia"/>
        </w:rPr>
        <w:t>排污口位于核心</w:t>
      </w:r>
      <w:r w:rsidR="00720CB2" w:rsidRPr="00221A29">
        <w:rPr>
          <w:rFonts w:hint="eastAsia"/>
        </w:rPr>
        <w:t>保护</w:t>
      </w:r>
      <w:r w:rsidR="00196C88" w:rsidRPr="00221A29">
        <w:rPr>
          <w:rFonts w:hint="eastAsia"/>
        </w:rPr>
        <w:t>区</w:t>
      </w:r>
      <w:r w:rsidR="00194474" w:rsidRPr="00221A29">
        <w:rPr>
          <w:rFonts w:hint="eastAsia"/>
        </w:rPr>
        <w:t>域</w:t>
      </w:r>
      <w:r w:rsidR="00196C88" w:rsidRPr="00221A29">
        <w:rPr>
          <w:rFonts w:hint="eastAsia"/>
        </w:rPr>
        <w:t>的，执行A标准；</w:t>
      </w:r>
      <w:r w:rsidRPr="00221A29">
        <w:rPr>
          <w:rFonts w:hint="eastAsia"/>
        </w:rPr>
        <w:t>位于重点保护区域的，执行B标准；位于一般保护区域的，执行C标准。</w:t>
      </w:r>
    </w:p>
    <w:p w14:paraId="4BBC30E3" w14:textId="0A416C3A" w:rsidR="00D63139" w:rsidRPr="00221A29" w:rsidRDefault="00D63139" w:rsidP="000D67F1">
      <w:pPr>
        <w:pStyle w:val="af6"/>
        <w:numPr>
          <w:ilvl w:val="0"/>
          <w:numId w:val="33"/>
        </w:numPr>
      </w:pPr>
      <w:r w:rsidRPr="00221A29">
        <w:rPr>
          <w:rFonts w:hint="eastAsia"/>
        </w:rPr>
        <w:t>对于现有建制镇污水处理厂，设计规模大于等于</w:t>
      </w:r>
      <w:r w:rsidRPr="00221A29">
        <w:t>3000m</w:t>
      </w:r>
      <w:r w:rsidRPr="00221A29">
        <w:rPr>
          <w:vertAlign w:val="superscript"/>
        </w:rPr>
        <w:t>3</w:t>
      </w:r>
      <w:r w:rsidRPr="00221A29">
        <w:t>/d</w:t>
      </w:r>
      <w:r w:rsidRPr="00221A29">
        <w:rPr>
          <w:rFonts w:hint="eastAsia"/>
        </w:rPr>
        <w:t>的，执行C标准；设计规模大于等于5</w:t>
      </w:r>
      <w:r w:rsidRPr="00221A29">
        <w:t>00m</w:t>
      </w:r>
      <w:r w:rsidRPr="00221A29">
        <w:rPr>
          <w:vertAlign w:val="superscript"/>
        </w:rPr>
        <w:t>3</w:t>
      </w:r>
      <w:r w:rsidRPr="00221A29">
        <w:t>/d</w:t>
      </w:r>
      <w:r w:rsidRPr="00221A29">
        <w:rPr>
          <w:rFonts w:hint="eastAsia"/>
        </w:rPr>
        <w:t>且小于</w:t>
      </w:r>
      <w:r w:rsidRPr="00221A29">
        <w:t>3000m</w:t>
      </w:r>
      <w:r w:rsidRPr="00221A29">
        <w:rPr>
          <w:vertAlign w:val="superscript"/>
        </w:rPr>
        <w:t>3</w:t>
      </w:r>
      <w:r w:rsidRPr="00221A29">
        <w:t>/d</w:t>
      </w:r>
      <w:r w:rsidRPr="00221A29">
        <w:rPr>
          <w:rFonts w:hint="eastAsia"/>
        </w:rPr>
        <w:t>的，执行D标准</w:t>
      </w:r>
      <w:r w:rsidR="00CB53F2" w:rsidRPr="00221A29">
        <w:rPr>
          <w:rFonts w:hint="eastAsia"/>
        </w:rPr>
        <w:t>。</w:t>
      </w:r>
    </w:p>
    <w:p w14:paraId="0EA517C9" w14:textId="6F64BF37" w:rsidR="008E5313" w:rsidRPr="00221A29" w:rsidRDefault="00D63139" w:rsidP="000D67F1">
      <w:pPr>
        <w:pStyle w:val="af6"/>
        <w:numPr>
          <w:ilvl w:val="0"/>
          <w:numId w:val="34"/>
        </w:numPr>
      </w:pPr>
      <w:r w:rsidRPr="00221A29">
        <w:rPr>
          <w:rFonts w:hint="eastAsia"/>
        </w:rPr>
        <w:t>位于DB37</w:t>
      </w:r>
      <w:r w:rsidR="00481956" w:rsidRPr="00221A29">
        <w:rPr>
          <w:rFonts w:hint="eastAsia"/>
        </w:rPr>
        <w:t xml:space="preserve"> </w:t>
      </w:r>
      <w:r w:rsidRPr="00221A29">
        <w:rPr>
          <w:rFonts w:hint="eastAsia"/>
        </w:rPr>
        <w:t>3416.1规定的南四湖东平湖流域范围外</w:t>
      </w:r>
      <w:r w:rsidR="008E5313" w:rsidRPr="00221A29">
        <w:rPr>
          <w:rFonts w:hint="eastAsia"/>
        </w:rPr>
        <w:t>，设计规模大于等于5</w:t>
      </w:r>
      <w:r w:rsidR="008E5313" w:rsidRPr="00221A29">
        <w:t>00m</w:t>
      </w:r>
      <w:r w:rsidR="008E5313" w:rsidRPr="00221A29">
        <w:rPr>
          <w:vertAlign w:val="superscript"/>
        </w:rPr>
        <w:t>3</w:t>
      </w:r>
      <w:r w:rsidR="008E5313" w:rsidRPr="00221A29">
        <w:t>/d</w:t>
      </w:r>
      <w:r w:rsidRPr="00221A29">
        <w:rPr>
          <w:rFonts w:hint="eastAsia"/>
        </w:rPr>
        <w:t>的建制镇污水处理厂</w:t>
      </w:r>
      <w:bookmarkEnd w:id="65"/>
      <w:r w:rsidR="00C97864" w:rsidRPr="00221A29">
        <w:rPr>
          <w:rFonts w:hint="eastAsia"/>
        </w:rPr>
        <w:t>执行</w:t>
      </w:r>
      <w:r w:rsidR="00C97864" w:rsidRPr="00221A29">
        <w:t>D</w:t>
      </w:r>
      <w:r w:rsidR="00C97864" w:rsidRPr="00221A29">
        <w:rPr>
          <w:rFonts w:hint="eastAsia"/>
        </w:rPr>
        <w:t>标准</w:t>
      </w:r>
      <w:r w:rsidR="008E5313" w:rsidRPr="00221A29">
        <w:rPr>
          <w:rFonts w:hint="eastAsia"/>
        </w:rPr>
        <w:t>。</w:t>
      </w:r>
    </w:p>
    <w:p w14:paraId="0711BB7A" w14:textId="6F644758" w:rsidR="00012838" w:rsidRPr="00221A29" w:rsidRDefault="00C97864" w:rsidP="000D67F1">
      <w:pPr>
        <w:pStyle w:val="af6"/>
        <w:numPr>
          <w:ilvl w:val="0"/>
          <w:numId w:val="34"/>
        </w:numPr>
      </w:pPr>
      <w:bookmarkStart w:id="67" w:name="_Hlk176162569"/>
      <w:r w:rsidRPr="00221A29">
        <w:rPr>
          <w:rFonts w:hint="eastAsia"/>
        </w:rPr>
        <w:t>设计规模小于5</w:t>
      </w:r>
      <w:r w:rsidRPr="00221A29">
        <w:t>00m</w:t>
      </w:r>
      <w:r w:rsidRPr="00221A29">
        <w:rPr>
          <w:vertAlign w:val="superscript"/>
        </w:rPr>
        <w:t>3</w:t>
      </w:r>
      <w:r w:rsidRPr="00221A29">
        <w:t>/d</w:t>
      </w:r>
      <w:r w:rsidRPr="00221A29">
        <w:rPr>
          <w:rFonts w:hint="eastAsia"/>
        </w:rPr>
        <w:t>的</w:t>
      </w:r>
      <w:r w:rsidR="008E5313" w:rsidRPr="00221A29">
        <w:rPr>
          <w:rFonts w:hint="eastAsia"/>
        </w:rPr>
        <w:t>建制镇污水处理厂</w:t>
      </w:r>
      <w:r w:rsidR="00CB53F2" w:rsidRPr="00221A29">
        <w:rPr>
          <w:rFonts w:hint="eastAsia"/>
        </w:rPr>
        <w:t>执行GB</w:t>
      </w:r>
      <w:r w:rsidR="007951B5">
        <w:t xml:space="preserve"> </w:t>
      </w:r>
      <w:r w:rsidR="00CB53F2" w:rsidRPr="00221A29">
        <w:rPr>
          <w:rFonts w:hint="eastAsia"/>
        </w:rPr>
        <w:t>18918一级A标准要求，国家出台最新要求后，从其规定。</w:t>
      </w:r>
      <w:bookmarkEnd w:id="62"/>
    </w:p>
    <w:p w14:paraId="346975A6" w14:textId="77777777" w:rsidR="005746D1" w:rsidRPr="00221A29" w:rsidRDefault="005746D1" w:rsidP="005746D1">
      <w:pPr>
        <w:pStyle w:val="af6"/>
        <w:numPr>
          <w:ilvl w:val="0"/>
          <w:numId w:val="0"/>
        </w:numPr>
        <w:ind w:left="865"/>
      </w:pPr>
    </w:p>
    <w:bookmarkEnd w:id="63"/>
    <w:bookmarkEnd w:id="67"/>
    <w:p w14:paraId="50EF0C1B" w14:textId="56E45988" w:rsidR="00012838" w:rsidRPr="00221A29" w:rsidRDefault="00012838" w:rsidP="00012838">
      <w:pPr>
        <w:pStyle w:val="aff3"/>
        <w:spacing w:before="156" w:after="156"/>
        <w:ind w:left="0"/>
      </w:pPr>
      <w:r w:rsidRPr="00221A29">
        <w:rPr>
          <w:rFonts w:hint="eastAsia"/>
        </w:rPr>
        <w:lastRenderedPageBreak/>
        <w:t>城镇污水处理厂主要水污染物排放限值</w:t>
      </w:r>
      <w:r w:rsidR="001351CC" w:rsidRPr="00221A29">
        <w:rPr>
          <w:rFonts w:hint="eastAsia"/>
        </w:rPr>
        <w:t>（日均值）</w:t>
      </w:r>
    </w:p>
    <w:p w14:paraId="7DB056C6" w14:textId="7C73B06A" w:rsidR="00012838" w:rsidRPr="00221A29" w:rsidRDefault="00012838" w:rsidP="00012838">
      <w:pPr>
        <w:widowControl/>
        <w:autoSpaceDE w:val="0"/>
        <w:autoSpaceDN w:val="0"/>
        <w:adjustRightInd/>
        <w:spacing w:line="240" w:lineRule="auto"/>
        <w:ind w:firstLineChars="200" w:firstLine="400"/>
        <w:jc w:val="right"/>
        <w:rPr>
          <w:rFonts w:ascii="宋体" w:hAnsi="Times New Roman"/>
          <w:kern w:val="0"/>
          <w:sz w:val="20"/>
          <w:szCs w:val="20"/>
        </w:rPr>
      </w:pPr>
      <w:r w:rsidRPr="00221A29">
        <w:rPr>
          <w:rFonts w:ascii="宋体" w:hAnsi="Times New Roman" w:hint="eastAsia"/>
          <w:kern w:val="0"/>
          <w:sz w:val="20"/>
          <w:szCs w:val="20"/>
        </w:rPr>
        <w:t>单位</w:t>
      </w:r>
      <w:r w:rsidR="00C82A2F" w:rsidRPr="00221A29">
        <w:rPr>
          <w:rFonts w:ascii="宋体" w:hAnsi="Times New Roman" w:hint="eastAsia"/>
          <w:kern w:val="0"/>
          <w:sz w:val="20"/>
          <w:szCs w:val="20"/>
        </w:rPr>
        <w:t>为</w:t>
      </w:r>
      <w:r w:rsidRPr="00221A29">
        <w:rPr>
          <w:rFonts w:ascii="宋体" w:hAnsi="Times New Roman"/>
          <w:kern w:val="0"/>
          <w:sz w:val="20"/>
          <w:szCs w:val="20"/>
        </w:rPr>
        <w:t>mg</w:t>
      </w:r>
      <w:r w:rsidRPr="00221A29">
        <w:rPr>
          <w:rFonts w:ascii="宋体" w:hAnsi="Times New Roman" w:hint="eastAsia"/>
          <w:kern w:val="0"/>
          <w:sz w:val="20"/>
          <w:szCs w:val="20"/>
        </w:rPr>
        <w:t>/</w:t>
      </w:r>
      <w:r w:rsidRPr="00221A29">
        <w:rPr>
          <w:rFonts w:ascii="宋体" w:hAnsi="Times New Roman"/>
          <w:kern w:val="0"/>
          <w:sz w:val="20"/>
          <w:szCs w:val="20"/>
        </w:rPr>
        <w:t>L</w:t>
      </w:r>
    </w:p>
    <w:tbl>
      <w:tblPr>
        <w:tblW w:w="9204" w:type="dxa"/>
        <w:tblBorders>
          <w:top w:val="single" w:sz="12" w:space="0" w:color="000000"/>
          <w:left w:val="single" w:sz="12" w:space="0" w:color="000000"/>
          <w:bottom w:val="single" w:sz="12" w:space="0" w:color="000000"/>
          <w:right w:val="single" w:sz="12" w:space="0" w:color="000000"/>
          <w:insideH w:val="single" w:sz="4" w:space="0" w:color="auto"/>
          <w:insideV w:val="single" w:sz="4" w:space="0" w:color="auto"/>
        </w:tblBorders>
        <w:tblLayout w:type="fixed"/>
        <w:tblLook w:val="0000" w:firstRow="0" w:lastRow="0" w:firstColumn="0" w:lastColumn="0" w:noHBand="0" w:noVBand="0"/>
      </w:tblPr>
      <w:tblGrid>
        <w:gridCol w:w="955"/>
        <w:gridCol w:w="2579"/>
        <w:gridCol w:w="1417"/>
        <w:gridCol w:w="1417"/>
        <w:gridCol w:w="1417"/>
        <w:gridCol w:w="1419"/>
      </w:tblGrid>
      <w:tr w:rsidR="00221A29" w:rsidRPr="00221A29" w14:paraId="2C8D1DB5" w14:textId="77777777" w:rsidTr="001A5CD2">
        <w:trPr>
          <w:trHeight w:val="192"/>
        </w:trPr>
        <w:tc>
          <w:tcPr>
            <w:tcW w:w="955" w:type="dxa"/>
            <w:tcBorders>
              <w:top w:val="single" w:sz="8" w:space="0" w:color="auto"/>
              <w:left w:val="single" w:sz="8" w:space="0" w:color="auto"/>
              <w:bottom w:val="single" w:sz="8" w:space="0" w:color="auto"/>
            </w:tcBorders>
            <w:shd w:val="clear" w:color="auto" w:fill="auto"/>
          </w:tcPr>
          <w:p w14:paraId="70FDEA81" w14:textId="77777777" w:rsidR="008E5313" w:rsidRPr="00221A29" w:rsidRDefault="008E5313" w:rsidP="00107598">
            <w:pPr>
              <w:pStyle w:val="afffffffffc"/>
            </w:pPr>
            <w:bookmarkStart w:id="68" w:name="_Hlk98768502"/>
            <w:r w:rsidRPr="00221A29">
              <w:rPr>
                <w:rFonts w:hint="eastAsia"/>
              </w:rPr>
              <w:t>序号</w:t>
            </w:r>
          </w:p>
        </w:tc>
        <w:tc>
          <w:tcPr>
            <w:tcW w:w="2579" w:type="dxa"/>
            <w:tcBorders>
              <w:top w:val="single" w:sz="8" w:space="0" w:color="auto"/>
              <w:bottom w:val="single" w:sz="8" w:space="0" w:color="auto"/>
            </w:tcBorders>
            <w:shd w:val="clear" w:color="auto" w:fill="auto"/>
          </w:tcPr>
          <w:p w14:paraId="581A4B60" w14:textId="77777777" w:rsidR="008E5313" w:rsidRPr="00221A29" w:rsidRDefault="008E5313" w:rsidP="00107598">
            <w:pPr>
              <w:pStyle w:val="afffffffffc"/>
            </w:pPr>
            <w:r w:rsidRPr="00221A29">
              <w:rPr>
                <w:rFonts w:hint="eastAsia"/>
              </w:rPr>
              <w:t>项目</w:t>
            </w:r>
          </w:p>
        </w:tc>
        <w:tc>
          <w:tcPr>
            <w:tcW w:w="1417" w:type="dxa"/>
            <w:tcBorders>
              <w:top w:val="single" w:sz="8" w:space="0" w:color="auto"/>
              <w:bottom w:val="single" w:sz="8" w:space="0" w:color="auto"/>
            </w:tcBorders>
            <w:shd w:val="clear" w:color="auto" w:fill="auto"/>
          </w:tcPr>
          <w:p w14:paraId="03CA8D1A" w14:textId="1B0335E9" w:rsidR="008E5313" w:rsidRPr="00221A29" w:rsidRDefault="008E5313" w:rsidP="00107598">
            <w:pPr>
              <w:pStyle w:val="afffffffffc"/>
            </w:pPr>
            <w:r w:rsidRPr="00221A29">
              <w:rPr>
                <w:rFonts w:hint="eastAsia"/>
              </w:rPr>
              <w:t>A</w:t>
            </w:r>
            <w:r w:rsidRPr="00221A29">
              <w:rPr>
                <w:rFonts w:hAnsi="宋体" w:hint="eastAsia"/>
                <w:snapToGrid w:val="0"/>
                <w:kern w:val="32"/>
              </w:rPr>
              <w:t>标准</w:t>
            </w:r>
          </w:p>
        </w:tc>
        <w:tc>
          <w:tcPr>
            <w:tcW w:w="1417" w:type="dxa"/>
            <w:tcBorders>
              <w:top w:val="single" w:sz="8" w:space="0" w:color="auto"/>
              <w:bottom w:val="single" w:sz="8" w:space="0" w:color="auto"/>
            </w:tcBorders>
            <w:shd w:val="clear" w:color="auto" w:fill="auto"/>
          </w:tcPr>
          <w:p w14:paraId="0C93CF27" w14:textId="1D496787" w:rsidR="008E5313" w:rsidRPr="00221A29" w:rsidRDefault="008E5313" w:rsidP="00107598">
            <w:pPr>
              <w:pStyle w:val="afffffffffc"/>
            </w:pPr>
            <w:r w:rsidRPr="00221A29">
              <w:rPr>
                <w:rFonts w:hint="eastAsia"/>
              </w:rPr>
              <w:t>B</w:t>
            </w:r>
            <w:r w:rsidRPr="00221A29">
              <w:rPr>
                <w:rFonts w:hAnsi="宋体" w:hint="eastAsia"/>
                <w:snapToGrid w:val="0"/>
                <w:kern w:val="32"/>
              </w:rPr>
              <w:t>标准</w:t>
            </w:r>
          </w:p>
        </w:tc>
        <w:tc>
          <w:tcPr>
            <w:tcW w:w="1417" w:type="dxa"/>
            <w:tcBorders>
              <w:top w:val="single" w:sz="8" w:space="0" w:color="auto"/>
              <w:bottom w:val="single" w:sz="8" w:space="0" w:color="auto"/>
            </w:tcBorders>
            <w:shd w:val="clear" w:color="auto" w:fill="auto"/>
          </w:tcPr>
          <w:p w14:paraId="1D7EC132" w14:textId="6869E404" w:rsidR="008E5313" w:rsidRPr="00221A29" w:rsidRDefault="008E5313" w:rsidP="00107598">
            <w:pPr>
              <w:pStyle w:val="afffffffffc"/>
            </w:pPr>
            <w:r w:rsidRPr="00221A29">
              <w:t>C</w:t>
            </w:r>
            <w:r w:rsidRPr="00221A29">
              <w:rPr>
                <w:rFonts w:hAnsi="宋体" w:hint="eastAsia"/>
                <w:snapToGrid w:val="0"/>
                <w:kern w:val="32"/>
              </w:rPr>
              <w:t>标准</w:t>
            </w:r>
          </w:p>
        </w:tc>
        <w:tc>
          <w:tcPr>
            <w:tcW w:w="1417" w:type="dxa"/>
            <w:tcBorders>
              <w:top w:val="single" w:sz="8" w:space="0" w:color="auto"/>
              <w:bottom w:val="single" w:sz="8" w:space="0" w:color="auto"/>
              <w:right w:val="single" w:sz="8" w:space="0" w:color="auto"/>
            </w:tcBorders>
          </w:tcPr>
          <w:p w14:paraId="782B8DC6" w14:textId="299F4C44" w:rsidR="008E5313" w:rsidRPr="00221A29" w:rsidRDefault="008E5313" w:rsidP="00107598">
            <w:pPr>
              <w:pStyle w:val="afffffffffc"/>
            </w:pPr>
            <w:r w:rsidRPr="00221A29">
              <w:rPr>
                <w:rFonts w:hint="eastAsia"/>
              </w:rPr>
              <w:t>D标准</w:t>
            </w:r>
          </w:p>
        </w:tc>
      </w:tr>
      <w:tr w:rsidR="00221A29" w:rsidRPr="00221A29" w14:paraId="033B8B69" w14:textId="77777777" w:rsidTr="001A5CD2">
        <w:tc>
          <w:tcPr>
            <w:tcW w:w="955" w:type="dxa"/>
            <w:tcBorders>
              <w:top w:val="single" w:sz="8" w:space="0" w:color="auto"/>
              <w:left w:val="single" w:sz="8" w:space="0" w:color="auto"/>
            </w:tcBorders>
            <w:shd w:val="clear" w:color="auto" w:fill="auto"/>
          </w:tcPr>
          <w:p w14:paraId="3CB983B8" w14:textId="77777777" w:rsidR="008E5313" w:rsidRPr="00221A29" w:rsidRDefault="008E5313" w:rsidP="00B84353">
            <w:pPr>
              <w:pStyle w:val="afffffffffc"/>
            </w:pPr>
            <w:r w:rsidRPr="00221A29">
              <w:rPr>
                <w:rFonts w:hint="eastAsia"/>
              </w:rPr>
              <w:t>1</w:t>
            </w:r>
          </w:p>
        </w:tc>
        <w:tc>
          <w:tcPr>
            <w:tcW w:w="2579" w:type="dxa"/>
            <w:tcBorders>
              <w:top w:val="single" w:sz="8" w:space="0" w:color="auto"/>
            </w:tcBorders>
            <w:shd w:val="clear" w:color="auto" w:fill="auto"/>
          </w:tcPr>
          <w:p w14:paraId="33FEF0F4" w14:textId="77777777" w:rsidR="008E5313" w:rsidRPr="00221A29" w:rsidRDefault="008E5313" w:rsidP="00B84353">
            <w:pPr>
              <w:pStyle w:val="afffffffffc"/>
            </w:pPr>
            <w:r w:rsidRPr="00221A29">
              <w:rPr>
                <w:rFonts w:hint="eastAsia"/>
              </w:rPr>
              <w:t>化学需氧量（C</w:t>
            </w:r>
            <w:r w:rsidRPr="00221A29">
              <w:t>OD</w:t>
            </w:r>
            <w:r w:rsidRPr="00221A29">
              <w:rPr>
                <w:rFonts w:hint="eastAsia"/>
              </w:rPr>
              <w:t>）</w:t>
            </w:r>
          </w:p>
        </w:tc>
        <w:tc>
          <w:tcPr>
            <w:tcW w:w="1417" w:type="dxa"/>
            <w:tcBorders>
              <w:top w:val="single" w:sz="8" w:space="0" w:color="auto"/>
            </w:tcBorders>
            <w:shd w:val="clear" w:color="auto" w:fill="auto"/>
          </w:tcPr>
          <w:p w14:paraId="566E8294" w14:textId="77777777" w:rsidR="008E5313" w:rsidRPr="00221A29" w:rsidRDefault="008E5313" w:rsidP="00B84353">
            <w:pPr>
              <w:pStyle w:val="afffffffffc"/>
            </w:pPr>
            <w:r w:rsidRPr="00221A29">
              <w:rPr>
                <w:rFonts w:hint="eastAsia"/>
              </w:rPr>
              <w:t>3</w:t>
            </w:r>
            <w:r w:rsidRPr="00221A29">
              <w:t>0</w:t>
            </w:r>
          </w:p>
        </w:tc>
        <w:tc>
          <w:tcPr>
            <w:tcW w:w="1417" w:type="dxa"/>
            <w:tcBorders>
              <w:top w:val="single" w:sz="8" w:space="0" w:color="auto"/>
            </w:tcBorders>
            <w:shd w:val="clear" w:color="auto" w:fill="auto"/>
          </w:tcPr>
          <w:p w14:paraId="68943B9C" w14:textId="77777777" w:rsidR="008E5313" w:rsidRPr="00221A29" w:rsidRDefault="008E5313" w:rsidP="00B84353">
            <w:pPr>
              <w:pStyle w:val="afffffffffc"/>
            </w:pPr>
            <w:r w:rsidRPr="00221A29">
              <w:t>40</w:t>
            </w:r>
          </w:p>
        </w:tc>
        <w:tc>
          <w:tcPr>
            <w:tcW w:w="1417" w:type="dxa"/>
            <w:tcBorders>
              <w:top w:val="single" w:sz="8" w:space="0" w:color="auto"/>
            </w:tcBorders>
            <w:shd w:val="clear" w:color="auto" w:fill="auto"/>
          </w:tcPr>
          <w:p w14:paraId="19BFB354" w14:textId="77777777" w:rsidR="008E5313" w:rsidRPr="00221A29" w:rsidRDefault="008E5313" w:rsidP="00B84353">
            <w:pPr>
              <w:pStyle w:val="afffffffffc"/>
            </w:pPr>
            <w:r w:rsidRPr="00221A29">
              <w:t>50</w:t>
            </w:r>
          </w:p>
        </w:tc>
        <w:tc>
          <w:tcPr>
            <w:tcW w:w="1417" w:type="dxa"/>
            <w:tcBorders>
              <w:top w:val="single" w:sz="8" w:space="0" w:color="auto"/>
              <w:right w:val="single" w:sz="8" w:space="0" w:color="auto"/>
            </w:tcBorders>
          </w:tcPr>
          <w:p w14:paraId="01D86CF3" w14:textId="3B904FA4" w:rsidR="008E5313" w:rsidRPr="00221A29" w:rsidRDefault="008E5313" w:rsidP="00B84353">
            <w:pPr>
              <w:pStyle w:val="afffffffffc"/>
            </w:pPr>
            <w:r w:rsidRPr="00221A29">
              <w:rPr>
                <w:rFonts w:hint="eastAsia"/>
              </w:rPr>
              <w:t>5</w:t>
            </w:r>
            <w:r w:rsidRPr="00221A29">
              <w:t>0</w:t>
            </w:r>
          </w:p>
        </w:tc>
      </w:tr>
      <w:tr w:rsidR="00221A29" w:rsidRPr="00221A29" w14:paraId="5DDD343D" w14:textId="77777777" w:rsidTr="001A5CD2">
        <w:tc>
          <w:tcPr>
            <w:tcW w:w="955" w:type="dxa"/>
            <w:tcBorders>
              <w:left w:val="single" w:sz="8" w:space="0" w:color="auto"/>
            </w:tcBorders>
            <w:shd w:val="clear" w:color="auto" w:fill="auto"/>
          </w:tcPr>
          <w:p w14:paraId="1E5FEDB9" w14:textId="77777777" w:rsidR="008E5313" w:rsidRPr="00221A29" w:rsidRDefault="008E5313" w:rsidP="00B84353">
            <w:pPr>
              <w:pStyle w:val="afffffffffc"/>
            </w:pPr>
            <w:r w:rsidRPr="00221A29">
              <w:rPr>
                <w:rFonts w:hint="eastAsia"/>
              </w:rPr>
              <w:t>2</w:t>
            </w:r>
          </w:p>
        </w:tc>
        <w:tc>
          <w:tcPr>
            <w:tcW w:w="2579" w:type="dxa"/>
            <w:shd w:val="clear" w:color="auto" w:fill="auto"/>
          </w:tcPr>
          <w:p w14:paraId="612F9CFC" w14:textId="77777777" w:rsidR="008E5313" w:rsidRPr="00221A29" w:rsidRDefault="008E5313" w:rsidP="00B84353">
            <w:pPr>
              <w:pStyle w:val="afffffffffc"/>
            </w:pPr>
            <w:r w:rsidRPr="00221A29">
              <w:rPr>
                <w:rFonts w:hint="eastAsia"/>
              </w:rPr>
              <w:t>氨氮（</w:t>
            </w:r>
            <w:r w:rsidRPr="00221A29">
              <w:t>NH</w:t>
            </w:r>
            <w:r w:rsidRPr="00221A29">
              <w:rPr>
                <w:vertAlign w:val="subscript"/>
              </w:rPr>
              <w:t>3</w:t>
            </w:r>
            <w:r w:rsidRPr="00221A29">
              <w:t>-N</w:t>
            </w:r>
            <w:r w:rsidRPr="00221A29">
              <w:rPr>
                <w:rFonts w:hint="eastAsia"/>
              </w:rPr>
              <w:t>）</w:t>
            </w:r>
          </w:p>
        </w:tc>
        <w:tc>
          <w:tcPr>
            <w:tcW w:w="1417" w:type="dxa"/>
            <w:shd w:val="clear" w:color="auto" w:fill="auto"/>
          </w:tcPr>
          <w:p w14:paraId="7AA66B07" w14:textId="77777777" w:rsidR="008E5313" w:rsidRPr="00221A29" w:rsidRDefault="008E5313" w:rsidP="00B84353">
            <w:pPr>
              <w:pStyle w:val="afffffffffc"/>
            </w:pPr>
            <w:r w:rsidRPr="00221A29">
              <w:rPr>
                <w:rFonts w:hint="eastAsia"/>
              </w:rPr>
              <w:t>1</w:t>
            </w:r>
            <w:r w:rsidRPr="00221A29">
              <w:t>.5</w:t>
            </w:r>
            <w:r w:rsidRPr="00221A29">
              <w:rPr>
                <w:rFonts w:hint="eastAsia"/>
              </w:rPr>
              <w:t>（</w:t>
            </w:r>
            <w:r w:rsidRPr="00221A29">
              <w:t>3</w:t>
            </w:r>
            <w:r w:rsidRPr="00221A29">
              <w:rPr>
                <w:rFonts w:hint="eastAsia"/>
              </w:rPr>
              <w:t>）</w:t>
            </w:r>
          </w:p>
        </w:tc>
        <w:tc>
          <w:tcPr>
            <w:tcW w:w="1417" w:type="dxa"/>
            <w:shd w:val="clear" w:color="auto" w:fill="auto"/>
          </w:tcPr>
          <w:p w14:paraId="5D64D291" w14:textId="77777777" w:rsidR="008E5313" w:rsidRPr="00221A29" w:rsidRDefault="008E5313" w:rsidP="00B84353">
            <w:pPr>
              <w:pStyle w:val="afffffffffc"/>
            </w:pPr>
            <w:r w:rsidRPr="00221A29">
              <w:t>3（5）</w:t>
            </w:r>
          </w:p>
        </w:tc>
        <w:tc>
          <w:tcPr>
            <w:tcW w:w="1417" w:type="dxa"/>
            <w:shd w:val="clear" w:color="auto" w:fill="auto"/>
          </w:tcPr>
          <w:p w14:paraId="7FEEFB95" w14:textId="77777777" w:rsidR="008E5313" w:rsidRPr="00221A29" w:rsidRDefault="008E5313" w:rsidP="00B84353">
            <w:pPr>
              <w:pStyle w:val="afffffffffc"/>
            </w:pPr>
            <w:r w:rsidRPr="00221A29">
              <w:t>4（6）</w:t>
            </w:r>
          </w:p>
        </w:tc>
        <w:tc>
          <w:tcPr>
            <w:tcW w:w="1417" w:type="dxa"/>
            <w:tcBorders>
              <w:right w:val="single" w:sz="8" w:space="0" w:color="auto"/>
            </w:tcBorders>
          </w:tcPr>
          <w:p w14:paraId="14EF732E" w14:textId="0CFE688E" w:rsidR="008E5313" w:rsidRPr="00221A29" w:rsidRDefault="008E5313" w:rsidP="00B84353">
            <w:pPr>
              <w:pStyle w:val="afffffffffc"/>
            </w:pPr>
            <w:r w:rsidRPr="00221A29">
              <w:rPr>
                <w:rFonts w:hint="eastAsia"/>
              </w:rPr>
              <w:t>5（8）</w:t>
            </w:r>
          </w:p>
        </w:tc>
      </w:tr>
      <w:tr w:rsidR="00221A29" w:rsidRPr="00221A29" w14:paraId="31F9F435" w14:textId="77777777" w:rsidTr="001A5CD2">
        <w:tc>
          <w:tcPr>
            <w:tcW w:w="955" w:type="dxa"/>
            <w:tcBorders>
              <w:left w:val="single" w:sz="8" w:space="0" w:color="auto"/>
              <w:bottom w:val="single" w:sz="4" w:space="0" w:color="auto"/>
            </w:tcBorders>
            <w:shd w:val="clear" w:color="auto" w:fill="auto"/>
          </w:tcPr>
          <w:p w14:paraId="6B48836C" w14:textId="77777777" w:rsidR="008E5313" w:rsidRPr="00221A29" w:rsidRDefault="008E5313" w:rsidP="00F632DC">
            <w:pPr>
              <w:pStyle w:val="afffffffffc"/>
            </w:pPr>
            <w:r w:rsidRPr="00221A29">
              <w:rPr>
                <w:rFonts w:hint="eastAsia"/>
              </w:rPr>
              <w:t>3</w:t>
            </w:r>
          </w:p>
        </w:tc>
        <w:tc>
          <w:tcPr>
            <w:tcW w:w="2579" w:type="dxa"/>
            <w:tcBorders>
              <w:bottom w:val="single" w:sz="4" w:space="0" w:color="auto"/>
            </w:tcBorders>
            <w:shd w:val="clear" w:color="auto" w:fill="auto"/>
          </w:tcPr>
          <w:p w14:paraId="57E6ACBC" w14:textId="77777777" w:rsidR="008E5313" w:rsidRPr="00221A29" w:rsidRDefault="008E5313" w:rsidP="00F632DC">
            <w:pPr>
              <w:pStyle w:val="afffffffffc"/>
            </w:pPr>
            <w:r w:rsidRPr="00221A29">
              <w:rPr>
                <w:rFonts w:hint="eastAsia"/>
              </w:rPr>
              <w:t>总氮（以N计）</w:t>
            </w:r>
          </w:p>
        </w:tc>
        <w:tc>
          <w:tcPr>
            <w:tcW w:w="1417" w:type="dxa"/>
            <w:tcBorders>
              <w:bottom w:val="single" w:sz="4" w:space="0" w:color="auto"/>
            </w:tcBorders>
            <w:shd w:val="clear" w:color="auto" w:fill="auto"/>
          </w:tcPr>
          <w:p w14:paraId="477D94B8" w14:textId="77777777" w:rsidR="008E5313" w:rsidRPr="00221A29" w:rsidRDefault="008E5313" w:rsidP="00F632DC">
            <w:pPr>
              <w:pStyle w:val="afffffffffc"/>
            </w:pPr>
            <w:r w:rsidRPr="00221A29">
              <w:t>10</w:t>
            </w:r>
            <w:r w:rsidRPr="00221A29">
              <w:rPr>
                <w:rFonts w:hint="eastAsia"/>
              </w:rPr>
              <w:t>（</w:t>
            </w:r>
            <w:r w:rsidRPr="00221A29">
              <w:t>12</w:t>
            </w:r>
            <w:r w:rsidRPr="00221A29">
              <w:rPr>
                <w:rFonts w:hint="eastAsia"/>
              </w:rPr>
              <w:t>）</w:t>
            </w:r>
          </w:p>
        </w:tc>
        <w:tc>
          <w:tcPr>
            <w:tcW w:w="1417" w:type="dxa"/>
            <w:tcBorders>
              <w:bottom w:val="single" w:sz="4" w:space="0" w:color="auto"/>
            </w:tcBorders>
            <w:shd w:val="clear" w:color="auto" w:fill="auto"/>
          </w:tcPr>
          <w:p w14:paraId="37BF2A51" w14:textId="77777777" w:rsidR="008E5313" w:rsidRPr="00221A29" w:rsidRDefault="008E5313" w:rsidP="00F632DC">
            <w:pPr>
              <w:pStyle w:val="afffffffffc"/>
            </w:pPr>
            <w:r w:rsidRPr="00221A29">
              <w:t>10（12）</w:t>
            </w:r>
          </w:p>
        </w:tc>
        <w:tc>
          <w:tcPr>
            <w:tcW w:w="1417" w:type="dxa"/>
            <w:tcBorders>
              <w:bottom w:val="single" w:sz="4" w:space="0" w:color="auto"/>
            </w:tcBorders>
            <w:shd w:val="clear" w:color="auto" w:fill="auto"/>
          </w:tcPr>
          <w:p w14:paraId="3BC7263D" w14:textId="77777777" w:rsidR="008E5313" w:rsidRPr="00221A29" w:rsidRDefault="008E5313" w:rsidP="00F632DC">
            <w:pPr>
              <w:pStyle w:val="afffffffffc"/>
            </w:pPr>
            <w:r w:rsidRPr="00221A29">
              <w:t>12（15）</w:t>
            </w:r>
          </w:p>
        </w:tc>
        <w:tc>
          <w:tcPr>
            <w:tcW w:w="1419" w:type="dxa"/>
            <w:tcBorders>
              <w:bottom w:val="single" w:sz="4" w:space="0" w:color="auto"/>
              <w:right w:val="single" w:sz="8" w:space="0" w:color="auto"/>
            </w:tcBorders>
          </w:tcPr>
          <w:p w14:paraId="6212D091" w14:textId="77777777" w:rsidR="008E5313" w:rsidRPr="00221A29" w:rsidRDefault="008E5313" w:rsidP="00F632DC">
            <w:pPr>
              <w:pStyle w:val="afffffffffc"/>
            </w:pPr>
            <w:r w:rsidRPr="00221A29">
              <w:rPr>
                <w:rFonts w:hint="eastAsia"/>
              </w:rPr>
              <w:t>1</w:t>
            </w:r>
            <w:r w:rsidRPr="00221A29">
              <w:t>5</w:t>
            </w:r>
          </w:p>
        </w:tc>
      </w:tr>
      <w:tr w:rsidR="00221A29" w:rsidRPr="00221A29" w14:paraId="2112396A" w14:textId="77777777" w:rsidTr="005746D1">
        <w:trPr>
          <w:trHeight w:val="20"/>
        </w:trPr>
        <w:tc>
          <w:tcPr>
            <w:tcW w:w="955" w:type="dxa"/>
            <w:tcBorders>
              <w:top w:val="single" w:sz="4" w:space="0" w:color="auto"/>
              <w:left w:val="single" w:sz="8" w:space="0" w:color="auto"/>
              <w:bottom w:val="single" w:sz="8" w:space="0" w:color="auto"/>
            </w:tcBorders>
            <w:shd w:val="clear" w:color="auto" w:fill="auto"/>
          </w:tcPr>
          <w:p w14:paraId="27C08CF5" w14:textId="77777777" w:rsidR="008E5313" w:rsidRPr="00221A29" w:rsidRDefault="008E5313" w:rsidP="00B84353">
            <w:pPr>
              <w:pStyle w:val="afffffffffc"/>
            </w:pPr>
            <w:r w:rsidRPr="00221A29">
              <w:rPr>
                <w:rFonts w:hint="eastAsia"/>
              </w:rPr>
              <w:t>4</w:t>
            </w:r>
          </w:p>
        </w:tc>
        <w:tc>
          <w:tcPr>
            <w:tcW w:w="2579" w:type="dxa"/>
            <w:tcBorders>
              <w:top w:val="single" w:sz="4" w:space="0" w:color="auto"/>
              <w:bottom w:val="single" w:sz="8" w:space="0" w:color="auto"/>
            </w:tcBorders>
            <w:shd w:val="clear" w:color="auto" w:fill="auto"/>
          </w:tcPr>
          <w:p w14:paraId="20EC607B" w14:textId="77777777" w:rsidR="008E5313" w:rsidRPr="00221A29" w:rsidRDefault="008E5313" w:rsidP="00B84353">
            <w:pPr>
              <w:pStyle w:val="afffffffffc"/>
            </w:pPr>
            <w:r w:rsidRPr="00221A29">
              <w:rPr>
                <w:rFonts w:hint="eastAsia"/>
              </w:rPr>
              <w:t>总磷（以P计）</w:t>
            </w:r>
          </w:p>
        </w:tc>
        <w:tc>
          <w:tcPr>
            <w:tcW w:w="1417" w:type="dxa"/>
            <w:tcBorders>
              <w:top w:val="single" w:sz="4" w:space="0" w:color="auto"/>
              <w:bottom w:val="single" w:sz="8" w:space="0" w:color="auto"/>
            </w:tcBorders>
            <w:shd w:val="clear" w:color="auto" w:fill="auto"/>
          </w:tcPr>
          <w:p w14:paraId="273E217B" w14:textId="77777777" w:rsidR="008E5313" w:rsidRPr="00221A29" w:rsidRDefault="008E5313" w:rsidP="00B84353">
            <w:pPr>
              <w:pStyle w:val="afffffffffc"/>
            </w:pPr>
            <w:r w:rsidRPr="00221A29">
              <w:rPr>
                <w:rFonts w:hint="eastAsia"/>
              </w:rPr>
              <w:t>0</w:t>
            </w:r>
            <w:r w:rsidRPr="00221A29">
              <w:t>.3</w:t>
            </w:r>
          </w:p>
        </w:tc>
        <w:tc>
          <w:tcPr>
            <w:tcW w:w="1417" w:type="dxa"/>
            <w:tcBorders>
              <w:top w:val="single" w:sz="4" w:space="0" w:color="auto"/>
              <w:bottom w:val="single" w:sz="8" w:space="0" w:color="auto"/>
            </w:tcBorders>
            <w:shd w:val="clear" w:color="auto" w:fill="auto"/>
          </w:tcPr>
          <w:p w14:paraId="15973A83" w14:textId="77777777" w:rsidR="008E5313" w:rsidRPr="00221A29" w:rsidRDefault="008E5313" w:rsidP="00B84353">
            <w:pPr>
              <w:pStyle w:val="afffffffffc"/>
            </w:pPr>
            <w:r w:rsidRPr="00221A29">
              <w:rPr>
                <w:rFonts w:hint="eastAsia"/>
              </w:rPr>
              <w:t>0</w:t>
            </w:r>
            <w:r w:rsidRPr="00221A29">
              <w:t>.3</w:t>
            </w:r>
          </w:p>
        </w:tc>
        <w:tc>
          <w:tcPr>
            <w:tcW w:w="1417" w:type="dxa"/>
            <w:tcBorders>
              <w:top w:val="single" w:sz="4" w:space="0" w:color="auto"/>
              <w:bottom w:val="single" w:sz="8" w:space="0" w:color="auto"/>
            </w:tcBorders>
            <w:shd w:val="clear" w:color="auto" w:fill="auto"/>
          </w:tcPr>
          <w:p w14:paraId="65AC6A5C" w14:textId="77777777" w:rsidR="008E5313" w:rsidRPr="00221A29" w:rsidRDefault="008E5313" w:rsidP="00B84353">
            <w:pPr>
              <w:pStyle w:val="afffffffffc"/>
            </w:pPr>
            <w:r w:rsidRPr="00221A29">
              <w:rPr>
                <w:rFonts w:hint="eastAsia"/>
              </w:rPr>
              <w:t>0</w:t>
            </w:r>
            <w:r w:rsidRPr="00221A29">
              <w:t>.5</w:t>
            </w:r>
          </w:p>
        </w:tc>
        <w:tc>
          <w:tcPr>
            <w:tcW w:w="1419" w:type="dxa"/>
            <w:tcBorders>
              <w:top w:val="single" w:sz="4" w:space="0" w:color="auto"/>
              <w:bottom w:val="single" w:sz="8" w:space="0" w:color="auto"/>
              <w:right w:val="single" w:sz="8" w:space="0" w:color="auto"/>
            </w:tcBorders>
          </w:tcPr>
          <w:p w14:paraId="13102E37" w14:textId="5443ACB0" w:rsidR="008E5313" w:rsidRPr="00221A29" w:rsidRDefault="008E5313" w:rsidP="00B84353">
            <w:pPr>
              <w:pStyle w:val="afffffffffc"/>
            </w:pPr>
            <w:r w:rsidRPr="00221A29">
              <w:rPr>
                <w:rFonts w:hint="eastAsia"/>
              </w:rPr>
              <w:t>0</w:t>
            </w:r>
            <w:r w:rsidRPr="00221A29">
              <w:t>.5</w:t>
            </w:r>
          </w:p>
        </w:tc>
      </w:tr>
      <w:tr w:rsidR="00221A29" w:rsidRPr="00221A29" w14:paraId="25D14ED1" w14:textId="77777777" w:rsidTr="005746D1">
        <w:tc>
          <w:tcPr>
            <w:tcW w:w="9204" w:type="dxa"/>
            <w:gridSpan w:val="6"/>
            <w:tcBorders>
              <w:top w:val="single" w:sz="8" w:space="0" w:color="auto"/>
              <w:left w:val="single" w:sz="8" w:space="0" w:color="auto"/>
              <w:bottom w:val="single" w:sz="8" w:space="0" w:color="auto"/>
              <w:right w:val="single" w:sz="8" w:space="0" w:color="auto"/>
            </w:tcBorders>
          </w:tcPr>
          <w:p w14:paraId="00CDAE83" w14:textId="77777777" w:rsidR="008E5313" w:rsidRPr="00221A29" w:rsidRDefault="008E5313" w:rsidP="00107598">
            <w:pPr>
              <w:widowControl/>
              <w:spacing w:line="240" w:lineRule="auto"/>
              <w:ind w:firstLineChars="100" w:firstLine="180"/>
              <w:rPr>
                <w:rFonts w:ascii="宋体" w:hAnsi="宋体" w:hint="eastAsia"/>
                <w:snapToGrid w:val="0"/>
                <w:kern w:val="32"/>
                <w:sz w:val="18"/>
              </w:rPr>
            </w:pPr>
            <w:bookmarkStart w:id="69" w:name="_Hlk98750890"/>
            <w:r w:rsidRPr="00221A29">
              <w:rPr>
                <w:rFonts w:ascii="宋体" w:hAnsi="宋体" w:hint="eastAsia"/>
                <w:snapToGrid w:val="0"/>
                <w:kern w:val="32"/>
                <w:sz w:val="18"/>
              </w:rPr>
              <w:t>注：每年1</w:t>
            </w:r>
            <w:r w:rsidRPr="00221A29">
              <w:rPr>
                <w:rFonts w:ascii="宋体" w:hAnsi="宋体"/>
                <w:snapToGrid w:val="0"/>
                <w:kern w:val="32"/>
                <w:sz w:val="18"/>
              </w:rPr>
              <w:t>1</w:t>
            </w:r>
            <w:r w:rsidRPr="00221A29">
              <w:rPr>
                <w:rFonts w:ascii="宋体" w:hAnsi="宋体" w:hint="eastAsia"/>
                <w:snapToGrid w:val="0"/>
                <w:kern w:val="32"/>
                <w:sz w:val="18"/>
              </w:rPr>
              <w:t>月1日至次年3月</w:t>
            </w:r>
            <w:r w:rsidRPr="00221A29">
              <w:rPr>
                <w:rFonts w:ascii="宋体" w:hAnsi="宋体"/>
                <w:snapToGrid w:val="0"/>
                <w:kern w:val="32"/>
                <w:sz w:val="18"/>
              </w:rPr>
              <w:t>31</w:t>
            </w:r>
            <w:r w:rsidRPr="00221A29">
              <w:rPr>
                <w:rFonts w:ascii="宋体" w:hAnsi="宋体" w:hint="eastAsia"/>
                <w:snapToGrid w:val="0"/>
                <w:kern w:val="32"/>
                <w:sz w:val="18"/>
              </w:rPr>
              <w:t>日</w:t>
            </w:r>
            <w:bookmarkEnd w:id="69"/>
            <w:r w:rsidRPr="00221A29">
              <w:rPr>
                <w:rFonts w:ascii="宋体" w:hAnsi="宋体" w:hint="eastAsia"/>
                <w:snapToGrid w:val="0"/>
                <w:kern w:val="32"/>
                <w:sz w:val="18"/>
              </w:rPr>
              <w:t>执行括号内的排放限值。</w:t>
            </w:r>
          </w:p>
        </w:tc>
      </w:tr>
    </w:tbl>
    <w:p w14:paraId="69C95BA0" w14:textId="33B521A3" w:rsidR="00012838" w:rsidRPr="00221A29" w:rsidRDefault="00012838" w:rsidP="00012838">
      <w:pPr>
        <w:pStyle w:val="aff3"/>
        <w:spacing w:before="156" w:after="156"/>
        <w:ind w:left="0"/>
      </w:pPr>
      <w:bookmarkStart w:id="70" w:name="_Hlk128669267"/>
      <w:bookmarkEnd w:id="68"/>
      <w:r w:rsidRPr="00221A29">
        <w:rPr>
          <w:rFonts w:hint="eastAsia"/>
        </w:rPr>
        <w:t>城镇污水处理厂主要水污染物排放限值</w:t>
      </w:r>
      <w:r w:rsidR="001351CC" w:rsidRPr="00221A29">
        <w:rPr>
          <w:rFonts w:hint="eastAsia"/>
        </w:rPr>
        <w:t>（</w:t>
      </w:r>
      <w:bookmarkStart w:id="71" w:name="_Hlk152016722"/>
      <w:r w:rsidR="001351CC" w:rsidRPr="00221A29">
        <w:rPr>
          <w:rFonts w:hint="eastAsia"/>
        </w:rPr>
        <w:t>瞬时值</w:t>
      </w:r>
      <w:bookmarkEnd w:id="71"/>
      <w:r w:rsidR="001351CC" w:rsidRPr="00221A29">
        <w:rPr>
          <w:rFonts w:hint="eastAsia"/>
        </w:rPr>
        <w:t>）</w:t>
      </w:r>
    </w:p>
    <w:bookmarkEnd w:id="64"/>
    <w:bookmarkEnd w:id="70"/>
    <w:p w14:paraId="6CCCEFB3" w14:textId="77777777" w:rsidR="00012838" w:rsidRPr="00221A29" w:rsidRDefault="00012838" w:rsidP="00012838">
      <w:pPr>
        <w:widowControl/>
        <w:autoSpaceDE w:val="0"/>
        <w:autoSpaceDN w:val="0"/>
        <w:adjustRightInd/>
        <w:spacing w:line="240" w:lineRule="auto"/>
        <w:ind w:firstLineChars="200" w:firstLine="400"/>
        <w:jc w:val="right"/>
        <w:rPr>
          <w:rFonts w:ascii="宋体" w:hAnsi="Times New Roman"/>
          <w:kern w:val="0"/>
          <w:sz w:val="20"/>
          <w:szCs w:val="20"/>
        </w:rPr>
      </w:pPr>
      <w:r w:rsidRPr="00221A29">
        <w:rPr>
          <w:rFonts w:ascii="宋体" w:hAnsi="Times New Roman" w:hint="eastAsia"/>
          <w:kern w:val="0"/>
          <w:sz w:val="20"/>
          <w:szCs w:val="20"/>
        </w:rPr>
        <w:t>单位为mg/L</w:t>
      </w:r>
    </w:p>
    <w:tbl>
      <w:tblPr>
        <w:tblW w:w="9204" w:type="dxa"/>
        <w:tblBorders>
          <w:top w:val="single" w:sz="12" w:space="0" w:color="000000"/>
          <w:left w:val="single" w:sz="12" w:space="0" w:color="000000"/>
          <w:bottom w:val="single" w:sz="12" w:space="0" w:color="000000"/>
          <w:right w:val="single" w:sz="12" w:space="0" w:color="000000"/>
          <w:insideH w:val="single" w:sz="4" w:space="0" w:color="auto"/>
          <w:insideV w:val="single" w:sz="4" w:space="0" w:color="auto"/>
        </w:tblBorders>
        <w:tblLayout w:type="fixed"/>
        <w:tblLook w:val="0000" w:firstRow="0" w:lastRow="0" w:firstColumn="0" w:lastColumn="0" w:noHBand="0" w:noVBand="0"/>
      </w:tblPr>
      <w:tblGrid>
        <w:gridCol w:w="955"/>
        <w:gridCol w:w="2579"/>
        <w:gridCol w:w="1417"/>
        <w:gridCol w:w="1417"/>
        <w:gridCol w:w="1417"/>
        <w:gridCol w:w="1419"/>
      </w:tblGrid>
      <w:tr w:rsidR="00221A29" w:rsidRPr="00221A29" w14:paraId="63B1D998" w14:textId="22F7B424" w:rsidTr="008E5313">
        <w:trPr>
          <w:trHeight w:val="258"/>
        </w:trPr>
        <w:tc>
          <w:tcPr>
            <w:tcW w:w="955" w:type="dxa"/>
            <w:tcBorders>
              <w:top w:val="single" w:sz="8" w:space="0" w:color="auto"/>
              <w:left w:val="single" w:sz="8" w:space="0" w:color="auto"/>
              <w:bottom w:val="single" w:sz="8" w:space="0" w:color="auto"/>
            </w:tcBorders>
            <w:shd w:val="clear" w:color="auto" w:fill="auto"/>
          </w:tcPr>
          <w:p w14:paraId="0D14996C" w14:textId="77777777" w:rsidR="008E5313" w:rsidRPr="00221A29" w:rsidRDefault="008E5313" w:rsidP="002E6682">
            <w:pPr>
              <w:widowControl/>
              <w:spacing w:line="240" w:lineRule="auto"/>
              <w:jc w:val="center"/>
              <w:rPr>
                <w:rFonts w:ascii="宋体" w:hAnsi="宋体" w:hint="eastAsia"/>
                <w:snapToGrid w:val="0"/>
                <w:kern w:val="32"/>
                <w:sz w:val="18"/>
              </w:rPr>
            </w:pPr>
            <w:bookmarkStart w:id="72" w:name="_Hlk152016693"/>
            <w:r w:rsidRPr="00221A29">
              <w:rPr>
                <w:rFonts w:ascii="宋体" w:hAnsi="宋体" w:hint="eastAsia"/>
                <w:snapToGrid w:val="0"/>
                <w:kern w:val="32"/>
                <w:sz w:val="18"/>
              </w:rPr>
              <w:t>序号</w:t>
            </w:r>
          </w:p>
        </w:tc>
        <w:tc>
          <w:tcPr>
            <w:tcW w:w="2579" w:type="dxa"/>
            <w:tcBorders>
              <w:top w:val="single" w:sz="8" w:space="0" w:color="auto"/>
              <w:bottom w:val="single" w:sz="8" w:space="0" w:color="auto"/>
            </w:tcBorders>
            <w:shd w:val="clear" w:color="auto" w:fill="auto"/>
          </w:tcPr>
          <w:p w14:paraId="6A4E6D38" w14:textId="77777777" w:rsidR="008E5313" w:rsidRPr="00221A29" w:rsidRDefault="008E5313" w:rsidP="002E6682">
            <w:pPr>
              <w:widowControl/>
              <w:spacing w:line="240" w:lineRule="auto"/>
              <w:jc w:val="center"/>
              <w:rPr>
                <w:rFonts w:ascii="宋体" w:hAnsi="宋体" w:hint="eastAsia"/>
                <w:snapToGrid w:val="0"/>
                <w:kern w:val="32"/>
                <w:sz w:val="18"/>
              </w:rPr>
            </w:pPr>
            <w:r w:rsidRPr="00221A29">
              <w:rPr>
                <w:rFonts w:ascii="宋体" w:hAnsi="宋体" w:hint="eastAsia"/>
                <w:snapToGrid w:val="0"/>
                <w:kern w:val="32"/>
                <w:sz w:val="18"/>
              </w:rPr>
              <w:t>项目</w:t>
            </w:r>
          </w:p>
        </w:tc>
        <w:tc>
          <w:tcPr>
            <w:tcW w:w="1417" w:type="dxa"/>
            <w:tcBorders>
              <w:top w:val="single" w:sz="8" w:space="0" w:color="auto"/>
              <w:bottom w:val="single" w:sz="8" w:space="0" w:color="auto"/>
            </w:tcBorders>
            <w:shd w:val="clear" w:color="auto" w:fill="auto"/>
          </w:tcPr>
          <w:p w14:paraId="5DC0E4E5" w14:textId="33FF9875" w:rsidR="008E5313" w:rsidRPr="00221A29" w:rsidRDefault="008E5313" w:rsidP="002E6682">
            <w:pPr>
              <w:widowControl/>
              <w:spacing w:line="240" w:lineRule="auto"/>
              <w:jc w:val="center"/>
              <w:rPr>
                <w:rFonts w:ascii="宋体" w:hAnsi="宋体" w:hint="eastAsia"/>
                <w:snapToGrid w:val="0"/>
                <w:kern w:val="32"/>
                <w:sz w:val="18"/>
              </w:rPr>
            </w:pPr>
            <w:r w:rsidRPr="00221A29">
              <w:rPr>
                <w:rFonts w:ascii="宋体" w:hAnsi="宋体" w:hint="eastAsia"/>
                <w:snapToGrid w:val="0"/>
                <w:kern w:val="32"/>
                <w:sz w:val="18"/>
              </w:rPr>
              <w:t>A标准</w:t>
            </w:r>
          </w:p>
        </w:tc>
        <w:tc>
          <w:tcPr>
            <w:tcW w:w="1417" w:type="dxa"/>
            <w:tcBorders>
              <w:top w:val="single" w:sz="8" w:space="0" w:color="auto"/>
              <w:bottom w:val="single" w:sz="8" w:space="0" w:color="auto"/>
            </w:tcBorders>
            <w:shd w:val="clear" w:color="auto" w:fill="auto"/>
          </w:tcPr>
          <w:p w14:paraId="4C1A0014" w14:textId="23114EBC" w:rsidR="008E5313" w:rsidRPr="00221A29" w:rsidRDefault="008E5313" w:rsidP="002E6682">
            <w:pPr>
              <w:spacing w:line="240" w:lineRule="auto"/>
              <w:jc w:val="center"/>
              <w:rPr>
                <w:rFonts w:ascii="宋体" w:hAnsi="宋体" w:hint="eastAsia"/>
                <w:snapToGrid w:val="0"/>
                <w:kern w:val="32"/>
                <w:sz w:val="18"/>
              </w:rPr>
            </w:pPr>
            <w:r w:rsidRPr="00221A29">
              <w:rPr>
                <w:rFonts w:ascii="宋体" w:hAnsi="宋体" w:hint="eastAsia"/>
                <w:snapToGrid w:val="0"/>
                <w:kern w:val="32"/>
                <w:sz w:val="18"/>
              </w:rPr>
              <w:t>B标准</w:t>
            </w:r>
          </w:p>
        </w:tc>
        <w:tc>
          <w:tcPr>
            <w:tcW w:w="1417" w:type="dxa"/>
            <w:tcBorders>
              <w:top w:val="single" w:sz="8" w:space="0" w:color="auto"/>
              <w:bottom w:val="single" w:sz="8" w:space="0" w:color="auto"/>
            </w:tcBorders>
            <w:shd w:val="clear" w:color="auto" w:fill="auto"/>
          </w:tcPr>
          <w:p w14:paraId="1C81E5C5" w14:textId="4F65A2CD" w:rsidR="008E5313" w:rsidRPr="00221A29" w:rsidRDefault="008E5313" w:rsidP="002E6682">
            <w:pPr>
              <w:spacing w:line="240" w:lineRule="auto"/>
              <w:jc w:val="center"/>
              <w:rPr>
                <w:rFonts w:ascii="宋体" w:hAnsi="宋体" w:hint="eastAsia"/>
                <w:snapToGrid w:val="0"/>
                <w:kern w:val="32"/>
                <w:sz w:val="18"/>
              </w:rPr>
            </w:pPr>
            <w:r w:rsidRPr="00221A29">
              <w:rPr>
                <w:rFonts w:ascii="宋体" w:hAnsi="宋体"/>
                <w:snapToGrid w:val="0"/>
                <w:kern w:val="32"/>
                <w:sz w:val="18"/>
              </w:rPr>
              <w:t>C</w:t>
            </w:r>
            <w:r w:rsidRPr="00221A29">
              <w:rPr>
                <w:rFonts w:ascii="宋体" w:hAnsi="宋体" w:hint="eastAsia"/>
                <w:snapToGrid w:val="0"/>
                <w:kern w:val="32"/>
                <w:sz w:val="18"/>
              </w:rPr>
              <w:t>标准</w:t>
            </w:r>
          </w:p>
        </w:tc>
        <w:tc>
          <w:tcPr>
            <w:tcW w:w="1417" w:type="dxa"/>
            <w:tcBorders>
              <w:top w:val="single" w:sz="8" w:space="0" w:color="auto"/>
              <w:bottom w:val="single" w:sz="8" w:space="0" w:color="auto"/>
              <w:right w:val="single" w:sz="8" w:space="0" w:color="auto"/>
            </w:tcBorders>
            <w:shd w:val="clear" w:color="auto" w:fill="auto"/>
          </w:tcPr>
          <w:p w14:paraId="3E587CA0" w14:textId="2D291CC9" w:rsidR="008E5313" w:rsidRPr="00221A29" w:rsidRDefault="008E5313" w:rsidP="002E6682">
            <w:pPr>
              <w:widowControl/>
              <w:spacing w:line="240" w:lineRule="auto"/>
              <w:jc w:val="center"/>
              <w:rPr>
                <w:rFonts w:ascii="宋体" w:hAnsi="宋体" w:hint="eastAsia"/>
                <w:snapToGrid w:val="0"/>
                <w:kern w:val="32"/>
                <w:sz w:val="18"/>
              </w:rPr>
            </w:pPr>
            <w:r w:rsidRPr="00221A29">
              <w:rPr>
                <w:rFonts w:ascii="宋体" w:hAnsi="宋体" w:hint="eastAsia"/>
                <w:snapToGrid w:val="0"/>
                <w:kern w:val="32"/>
                <w:sz w:val="18"/>
              </w:rPr>
              <w:t>D标准</w:t>
            </w:r>
          </w:p>
        </w:tc>
      </w:tr>
      <w:tr w:rsidR="00221A29" w:rsidRPr="00221A29" w14:paraId="09F05B35" w14:textId="416E5C35" w:rsidTr="008E5313">
        <w:tc>
          <w:tcPr>
            <w:tcW w:w="955" w:type="dxa"/>
            <w:tcBorders>
              <w:top w:val="single" w:sz="8" w:space="0" w:color="auto"/>
              <w:left w:val="single" w:sz="8" w:space="0" w:color="auto"/>
            </w:tcBorders>
            <w:shd w:val="clear" w:color="auto" w:fill="auto"/>
          </w:tcPr>
          <w:p w14:paraId="38F58365" w14:textId="77777777" w:rsidR="008E5313" w:rsidRPr="00221A29" w:rsidRDefault="008E5313" w:rsidP="002E6682">
            <w:pPr>
              <w:widowControl/>
              <w:spacing w:line="240" w:lineRule="auto"/>
              <w:jc w:val="center"/>
              <w:rPr>
                <w:rFonts w:ascii="宋体" w:hAnsi="宋体" w:hint="eastAsia"/>
                <w:snapToGrid w:val="0"/>
                <w:kern w:val="32"/>
                <w:sz w:val="18"/>
              </w:rPr>
            </w:pPr>
            <w:r w:rsidRPr="00221A29">
              <w:rPr>
                <w:rFonts w:ascii="宋体" w:hAnsi="宋体" w:hint="eastAsia"/>
                <w:snapToGrid w:val="0"/>
                <w:kern w:val="32"/>
                <w:sz w:val="18"/>
              </w:rPr>
              <w:t>1</w:t>
            </w:r>
          </w:p>
        </w:tc>
        <w:tc>
          <w:tcPr>
            <w:tcW w:w="2579" w:type="dxa"/>
            <w:tcBorders>
              <w:top w:val="single" w:sz="8" w:space="0" w:color="auto"/>
            </w:tcBorders>
            <w:shd w:val="clear" w:color="auto" w:fill="auto"/>
          </w:tcPr>
          <w:p w14:paraId="3DBE981A" w14:textId="77777777" w:rsidR="008E5313" w:rsidRPr="00221A29" w:rsidRDefault="008E5313" w:rsidP="002E6682">
            <w:pPr>
              <w:widowControl/>
              <w:spacing w:line="240" w:lineRule="auto"/>
              <w:jc w:val="center"/>
              <w:rPr>
                <w:rFonts w:ascii="宋体" w:hAnsi="宋体" w:hint="eastAsia"/>
                <w:snapToGrid w:val="0"/>
                <w:kern w:val="32"/>
                <w:sz w:val="18"/>
              </w:rPr>
            </w:pPr>
            <w:r w:rsidRPr="00221A29">
              <w:rPr>
                <w:rFonts w:ascii="宋体" w:hAnsi="宋体" w:hint="eastAsia"/>
                <w:snapToGrid w:val="0"/>
                <w:kern w:val="32"/>
                <w:sz w:val="18"/>
              </w:rPr>
              <w:t>化学需氧量（C</w:t>
            </w:r>
            <w:r w:rsidRPr="00221A29">
              <w:rPr>
                <w:rFonts w:ascii="宋体" w:hAnsi="宋体"/>
                <w:snapToGrid w:val="0"/>
                <w:kern w:val="32"/>
                <w:sz w:val="18"/>
              </w:rPr>
              <w:t>OD</w:t>
            </w:r>
            <w:r w:rsidRPr="00221A29">
              <w:rPr>
                <w:rFonts w:ascii="宋体" w:hAnsi="宋体" w:hint="eastAsia"/>
                <w:snapToGrid w:val="0"/>
                <w:kern w:val="32"/>
                <w:sz w:val="18"/>
              </w:rPr>
              <w:t>）</w:t>
            </w:r>
          </w:p>
        </w:tc>
        <w:tc>
          <w:tcPr>
            <w:tcW w:w="1417" w:type="dxa"/>
            <w:tcBorders>
              <w:top w:val="single" w:sz="8" w:space="0" w:color="auto"/>
            </w:tcBorders>
            <w:shd w:val="clear" w:color="auto" w:fill="auto"/>
          </w:tcPr>
          <w:p w14:paraId="53DDF230" w14:textId="66E31C98" w:rsidR="008E5313" w:rsidRPr="00221A29" w:rsidRDefault="008E5313" w:rsidP="002E6682">
            <w:pPr>
              <w:widowControl/>
              <w:spacing w:line="240" w:lineRule="auto"/>
              <w:jc w:val="center"/>
              <w:rPr>
                <w:rFonts w:ascii="宋体" w:hAnsi="宋体" w:hint="eastAsia"/>
                <w:snapToGrid w:val="0"/>
                <w:kern w:val="32"/>
                <w:sz w:val="18"/>
              </w:rPr>
            </w:pPr>
            <w:r w:rsidRPr="00221A29">
              <w:rPr>
                <w:rFonts w:ascii="宋体" w:hAnsi="宋体" w:hint="eastAsia"/>
                <w:snapToGrid w:val="0"/>
                <w:kern w:val="32"/>
                <w:sz w:val="18"/>
                <w:szCs w:val="18"/>
              </w:rPr>
              <w:t>5</w:t>
            </w:r>
            <w:r w:rsidRPr="00221A29">
              <w:rPr>
                <w:rFonts w:ascii="宋体" w:hAnsi="宋体"/>
                <w:snapToGrid w:val="0"/>
                <w:kern w:val="32"/>
                <w:sz w:val="18"/>
                <w:szCs w:val="18"/>
              </w:rPr>
              <w:t>0</w:t>
            </w:r>
          </w:p>
        </w:tc>
        <w:tc>
          <w:tcPr>
            <w:tcW w:w="1417" w:type="dxa"/>
            <w:tcBorders>
              <w:top w:val="single" w:sz="8" w:space="0" w:color="auto"/>
            </w:tcBorders>
            <w:shd w:val="clear" w:color="auto" w:fill="auto"/>
          </w:tcPr>
          <w:p w14:paraId="04A105FD" w14:textId="06B7C2D5" w:rsidR="008E5313" w:rsidRPr="00221A29" w:rsidRDefault="008E5313" w:rsidP="002E6682">
            <w:pPr>
              <w:spacing w:line="240" w:lineRule="auto"/>
              <w:jc w:val="center"/>
              <w:rPr>
                <w:rFonts w:ascii="宋体" w:hAnsi="宋体" w:hint="eastAsia"/>
                <w:snapToGrid w:val="0"/>
                <w:kern w:val="32"/>
                <w:sz w:val="18"/>
                <w:szCs w:val="18"/>
              </w:rPr>
            </w:pPr>
            <w:r w:rsidRPr="00221A29">
              <w:rPr>
                <w:rFonts w:ascii="宋体" w:hAnsi="宋体"/>
                <w:snapToGrid w:val="0"/>
                <w:kern w:val="32"/>
                <w:sz w:val="18"/>
                <w:szCs w:val="18"/>
              </w:rPr>
              <w:t>60</w:t>
            </w:r>
          </w:p>
        </w:tc>
        <w:tc>
          <w:tcPr>
            <w:tcW w:w="1417" w:type="dxa"/>
            <w:tcBorders>
              <w:top w:val="single" w:sz="8" w:space="0" w:color="auto"/>
            </w:tcBorders>
            <w:shd w:val="clear" w:color="auto" w:fill="auto"/>
          </w:tcPr>
          <w:p w14:paraId="306F79A0" w14:textId="7AFF4A6C" w:rsidR="008E5313" w:rsidRPr="00221A29" w:rsidRDefault="008E5313" w:rsidP="002E6682">
            <w:pPr>
              <w:spacing w:line="240" w:lineRule="auto"/>
              <w:jc w:val="center"/>
              <w:rPr>
                <w:rFonts w:ascii="宋体" w:hAnsi="宋体" w:hint="eastAsia"/>
                <w:snapToGrid w:val="0"/>
                <w:kern w:val="32"/>
                <w:sz w:val="18"/>
                <w:szCs w:val="18"/>
              </w:rPr>
            </w:pPr>
            <w:r w:rsidRPr="00221A29">
              <w:rPr>
                <w:rFonts w:ascii="宋体" w:hAnsi="宋体"/>
                <w:snapToGrid w:val="0"/>
                <w:kern w:val="32"/>
                <w:sz w:val="18"/>
                <w:szCs w:val="18"/>
              </w:rPr>
              <w:t>75</w:t>
            </w:r>
          </w:p>
        </w:tc>
        <w:tc>
          <w:tcPr>
            <w:tcW w:w="1417" w:type="dxa"/>
            <w:tcBorders>
              <w:top w:val="single" w:sz="8" w:space="0" w:color="auto"/>
              <w:right w:val="single" w:sz="8" w:space="0" w:color="auto"/>
            </w:tcBorders>
            <w:shd w:val="clear" w:color="auto" w:fill="auto"/>
          </w:tcPr>
          <w:p w14:paraId="3F99CA3D" w14:textId="4DB64535" w:rsidR="008E5313" w:rsidRPr="00221A29" w:rsidRDefault="008E5313" w:rsidP="002E6682">
            <w:pPr>
              <w:spacing w:line="240" w:lineRule="auto"/>
              <w:jc w:val="center"/>
              <w:rPr>
                <w:rFonts w:ascii="宋体" w:hAnsi="宋体" w:hint="eastAsia"/>
                <w:snapToGrid w:val="0"/>
                <w:kern w:val="32"/>
                <w:sz w:val="18"/>
                <w:szCs w:val="18"/>
              </w:rPr>
            </w:pPr>
            <w:r w:rsidRPr="00221A29">
              <w:rPr>
                <w:rFonts w:ascii="宋体" w:hAnsi="宋体"/>
                <w:snapToGrid w:val="0"/>
                <w:kern w:val="32"/>
                <w:sz w:val="18"/>
                <w:szCs w:val="18"/>
              </w:rPr>
              <w:t>75</w:t>
            </w:r>
          </w:p>
        </w:tc>
      </w:tr>
      <w:tr w:rsidR="00221A29" w:rsidRPr="00221A29" w14:paraId="145CD255" w14:textId="02448892" w:rsidTr="008E5313">
        <w:tc>
          <w:tcPr>
            <w:tcW w:w="955" w:type="dxa"/>
            <w:tcBorders>
              <w:left w:val="single" w:sz="8" w:space="0" w:color="auto"/>
            </w:tcBorders>
            <w:shd w:val="clear" w:color="auto" w:fill="auto"/>
          </w:tcPr>
          <w:p w14:paraId="64E7B9F2" w14:textId="77777777" w:rsidR="008E5313" w:rsidRPr="00221A29" w:rsidRDefault="008E5313" w:rsidP="002E6682">
            <w:pPr>
              <w:widowControl/>
              <w:spacing w:line="240" w:lineRule="auto"/>
              <w:jc w:val="center"/>
              <w:rPr>
                <w:rFonts w:ascii="宋体" w:hAnsi="宋体" w:hint="eastAsia"/>
                <w:snapToGrid w:val="0"/>
                <w:kern w:val="32"/>
                <w:sz w:val="18"/>
              </w:rPr>
            </w:pPr>
            <w:r w:rsidRPr="00221A29">
              <w:rPr>
                <w:rFonts w:ascii="宋体" w:hAnsi="宋体" w:hint="eastAsia"/>
                <w:snapToGrid w:val="0"/>
                <w:kern w:val="32"/>
                <w:sz w:val="18"/>
              </w:rPr>
              <w:t>2</w:t>
            </w:r>
          </w:p>
        </w:tc>
        <w:tc>
          <w:tcPr>
            <w:tcW w:w="2579" w:type="dxa"/>
            <w:shd w:val="clear" w:color="auto" w:fill="auto"/>
          </w:tcPr>
          <w:p w14:paraId="28D573E0" w14:textId="77777777" w:rsidR="008E5313" w:rsidRPr="00221A29" w:rsidRDefault="008E5313" w:rsidP="002E6682">
            <w:pPr>
              <w:widowControl/>
              <w:spacing w:line="240" w:lineRule="auto"/>
              <w:jc w:val="center"/>
              <w:rPr>
                <w:rFonts w:ascii="宋体" w:hAnsi="宋体" w:hint="eastAsia"/>
                <w:snapToGrid w:val="0"/>
                <w:kern w:val="32"/>
                <w:sz w:val="18"/>
              </w:rPr>
            </w:pPr>
            <w:r w:rsidRPr="00221A29">
              <w:rPr>
                <w:rFonts w:ascii="宋体" w:hAnsi="宋体" w:hint="eastAsia"/>
                <w:snapToGrid w:val="0"/>
                <w:kern w:val="32"/>
                <w:sz w:val="18"/>
              </w:rPr>
              <w:t>氨氮（</w:t>
            </w:r>
            <w:r w:rsidRPr="00221A29">
              <w:rPr>
                <w:rFonts w:ascii="宋体" w:hAnsi="宋体"/>
                <w:snapToGrid w:val="0"/>
                <w:kern w:val="32"/>
                <w:sz w:val="18"/>
              </w:rPr>
              <w:t>NH</w:t>
            </w:r>
            <w:r w:rsidRPr="00221A29">
              <w:rPr>
                <w:rFonts w:ascii="宋体" w:hAnsi="宋体"/>
                <w:snapToGrid w:val="0"/>
                <w:kern w:val="32"/>
                <w:sz w:val="18"/>
                <w:vertAlign w:val="subscript"/>
              </w:rPr>
              <w:t>3</w:t>
            </w:r>
            <w:r w:rsidRPr="00221A29">
              <w:rPr>
                <w:rFonts w:ascii="宋体" w:hAnsi="宋体"/>
                <w:snapToGrid w:val="0"/>
                <w:kern w:val="32"/>
                <w:sz w:val="18"/>
              </w:rPr>
              <w:t>-N</w:t>
            </w:r>
            <w:r w:rsidRPr="00221A29">
              <w:rPr>
                <w:rFonts w:ascii="宋体" w:hAnsi="宋体" w:hint="eastAsia"/>
                <w:snapToGrid w:val="0"/>
                <w:kern w:val="32"/>
                <w:sz w:val="18"/>
              </w:rPr>
              <w:t>）</w:t>
            </w:r>
          </w:p>
        </w:tc>
        <w:tc>
          <w:tcPr>
            <w:tcW w:w="1417" w:type="dxa"/>
            <w:shd w:val="clear" w:color="auto" w:fill="auto"/>
          </w:tcPr>
          <w:p w14:paraId="1FCB0EA0" w14:textId="674E6639" w:rsidR="008E5313" w:rsidRPr="00221A29" w:rsidRDefault="008E5313" w:rsidP="002E6682">
            <w:pPr>
              <w:widowControl/>
              <w:spacing w:line="240" w:lineRule="auto"/>
              <w:jc w:val="center"/>
              <w:rPr>
                <w:rFonts w:ascii="宋体" w:hAnsi="宋体" w:hint="eastAsia"/>
                <w:snapToGrid w:val="0"/>
                <w:kern w:val="32"/>
                <w:sz w:val="18"/>
              </w:rPr>
            </w:pPr>
            <w:r w:rsidRPr="00221A29">
              <w:rPr>
                <w:rFonts w:ascii="宋体" w:hAnsi="宋体"/>
                <w:snapToGrid w:val="0"/>
                <w:kern w:val="32"/>
                <w:sz w:val="18"/>
                <w:szCs w:val="18"/>
              </w:rPr>
              <w:t>4</w:t>
            </w:r>
            <w:r w:rsidRPr="00221A29">
              <w:rPr>
                <w:rFonts w:ascii="宋体" w:hAnsi="宋体" w:hint="eastAsia"/>
                <w:snapToGrid w:val="0"/>
                <w:kern w:val="32"/>
                <w:sz w:val="18"/>
                <w:szCs w:val="18"/>
              </w:rPr>
              <w:t>（</w:t>
            </w:r>
            <w:r w:rsidRPr="00221A29">
              <w:rPr>
                <w:rFonts w:ascii="宋体" w:hAnsi="宋体"/>
                <w:snapToGrid w:val="0"/>
                <w:kern w:val="32"/>
                <w:sz w:val="18"/>
                <w:szCs w:val="18"/>
              </w:rPr>
              <w:t>6</w:t>
            </w:r>
            <w:r w:rsidRPr="00221A29">
              <w:rPr>
                <w:rFonts w:ascii="宋体" w:hAnsi="宋体" w:hint="eastAsia"/>
                <w:snapToGrid w:val="0"/>
                <w:kern w:val="32"/>
                <w:sz w:val="18"/>
                <w:szCs w:val="18"/>
              </w:rPr>
              <w:t>）</w:t>
            </w:r>
          </w:p>
        </w:tc>
        <w:tc>
          <w:tcPr>
            <w:tcW w:w="1417" w:type="dxa"/>
            <w:shd w:val="clear" w:color="auto" w:fill="auto"/>
          </w:tcPr>
          <w:p w14:paraId="4BFCD715" w14:textId="0E803D31" w:rsidR="008E5313" w:rsidRPr="00221A29" w:rsidRDefault="008E5313" w:rsidP="002E6682">
            <w:pPr>
              <w:spacing w:line="240" w:lineRule="auto"/>
              <w:jc w:val="center"/>
              <w:rPr>
                <w:rFonts w:ascii="宋体" w:hAnsi="宋体" w:hint="eastAsia"/>
                <w:snapToGrid w:val="0"/>
                <w:kern w:val="32"/>
                <w:sz w:val="18"/>
              </w:rPr>
            </w:pPr>
            <w:r w:rsidRPr="00221A29">
              <w:rPr>
                <w:rFonts w:ascii="宋体" w:hAnsi="宋体"/>
                <w:snapToGrid w:val="0"/>
                <w:kern w:val="32"/>
                <w:sz w:val="18"/>
              </w:rPr>
              <w:t>6</w:t>
            </w:r>
            <w:r w:rsidRPr="00221A29">
              <w:rPr>
                <w:rFonts w:ascii="宋体" w:hAnsi="宋体" w:hint="eastAsia"/>
                <w:snapToGrid w:val="0"/>
                <w:kern w:val="32"/>
                <w:sz w:val="18"/>
              </w:rPr>
              <w:t>（1</w:t>
            </w:r>
            <w:r w:rsidRPr="00221A29">
              <w:rPr>
                <w:rFonts w:ascii="宋体" w:hAnsi="宋体"/>
                <w:snapToGrid w:val="0"/>
                <w:kern w:val="32"/>
                <w:sz w:val="18"/>
              </w:rPr>
              <w:t>0</w:t>
            </w:r>
            <w:r w:rsidRPr="00221A29">
              <w:rPr>
                <w:rFonts w:ascii="宋体" w:hAnsi="宋体" w:hint="eastAsia"/>
                <w:snapToGrid w:val="0"/>
                <w:kern w:val="32"/>
                <w:sz w:val="18"/>
              </w:rPr>
              <w:t>）</w:t>
            </w:r>
          </w:p>
        </w:tc>
        <w:tc>
          <w:tcPr>
            <w:tcW w:w="1417" w:type="dxa"/>
            <w:shd w:val="clear" w:color="auto" w:fill="auto"/>
          </w:tcPr>
          <w:p w14:paraId="3DD41AFE" w14:textId="1BC7EC9E" w:rsidR="008E5313" w:rsidRPr="00221A29" w:rsidRDefault="008E5313" w:rsidP="002E6682">
            <w:pPr>
              <w:spacing w:line="240" w:lineRule="auto"/>
              <w:jc w:val="center"/>
              <w:rPr>
                <w:rFonts w:ascii="宋体" w:hAnsi="宋体" w:hint="eastAsia"/>
                <w:snapToGrid w:val="0"/>
                <w:kern w:val="32"/>
                <w:sz w:val="18"/>
              </w:rPr>
            </w:pPr>
            <w:r w:rsidRPr="00221A29">
              <w:rPr>
                <w:rFonts w:ascii="宋体" w:hAnsi="宋体"/>
                <w:snapToGrid w:val="0"/>
                <w:kern w:val="32"/>
                <w:sz w:val="18"/>
              </w:rPr>
              <w:t>8</w:t>
            </w:r>
            <w:r w:rsidRPr="00221A29">
              <w:rPr>
                <w:rFonts w:ascii="宋体" w:hAnsi="宋体" w:hint="eastAsia"/>
                <w:snapToGrid w:val="0"/>
                <w:kern w:val="32"/>
                <w:sz w:val="18"/>
              </w:rPr>
              <w:t>（1</w:t>
            </w:r>
            <w:r w:rsidRPr="00221A29">
              <w:rPr>
                <w:rFonts w:ascii="宋体" w:hAnsi="宋体"/>
                <w:snapToGrid w:val="0"/>
                <w:kern w:val="32"/>
                <w:sz w:val="18"/>
              </w:rPr>
              <w:t>2</w:t>
            </w:r>
            <w:r w:rsidRPr="00221A29">
              <w:rPr>
                <w:rFonts w:ascii="宋体" w:hAnsi="宋体" w:hint="eastAsia"/>
                <w:snapToGrid w:val="0"/>
                <w:kern w:val="32"/>
                <w:sz w:val="18"/>
              </w:rPr>
              <w:t>）</w:t>
            </w:r>
          </w:p>
        </w:tc>
        <w:tc>
          <w:tcPr>
            <w:tcW w:w="1417" w:type="dxa"/>
            <w:tcBorders>
              <w:right w:val="single" w:sz="8" w:space="0" w:color="auto"/>
            </w:tcBorders>
            <w:shd w:val="clear" w:color="auto" w:fill="auto"/>
          </w:tcPr>
          <w:p w14:paraId="0D1C5E5D" w14:textId="1A70D800" w:rsidR="008E5313" w:rsidRPr="00221A29" w:rsidRDefault="008E5313" w:rsidP="002E6682">
            <w:pPr>
              <w:spacing w:line="240" w:lineRule="auto"/>
              <w:jc w:val="center"/>
              <w:rPr>
                <w:rFonts w:ascii="宋体" w:hAnsi="宋体" w:hint="eastAsia"/>
                <w:snapToGrid w:val="0"/>
                <w:kern w:val="32"/>
                <w:sz w:val="18"/>
                <w:szCs w:val="18"/>
              </w:rPr>
            </w:pPr>
            <w:r w:rsidRPr="00221A29">
              <w:rPr>
                <w:rFonts w:ascii="宋体" w:hAnsi="宋体"/>
                <w:snapToGrid w:val="0"/>
                <w:kern w:val="32"/>
                <w:sz w:val="18"/>
                <w:szCs w:val="18"/>
              </w:rPr>
              <w:t>10</w:t>
            </w:r>
            <w:r w:rsidRPr="00221A29">
              <w:rPr>
                <w:rFonts w:ascii="宋体" w:hAnsi="宋体" w:hint="eastAsia"/>
                <w:snapToGrid w:val="0"/>
                <w:kern w:val="32"/>
                <w:sz w:val="18"/>
                <w:szCs w:val="18"/>
              </w:rPr>
              <w:t>（</w:t>
            </w:r>
            <w:r w:rsidRPr="00221A29">
              <w:rPr>
                <w:rFonts w:ascii="宋体" w:hAnsi="宋体"/>
                <w:snapToGrid w:val="0"/>
                <w:kern w:val="32"/>
                <w:sz w:val="18"/>
                <w:szCs w:val="18"/>
              </w:rPr>
              <w:t>15</w:t>
            </w:r>
            <w:r w:rsidRPr="00221A29">
              <w:rPr>
                <w:rFonts w:ascii="宋体" w:hAnsi="宋体" w:hint="eastAsia"/>
                <w:snapToGrid w:val="0"/>
                <w:kern w:val="32"/>
                <w:sz w:val="18"/>
                <w:szCs w:val="18"/>
              </w:rPr>
              <w:t>）</w:t>
            </w:r>
          </w:p>
        </w:tc>
      </w:tr>
      <w:tr w:rsidR="00221A29" w:rsidRPr="00221A29" w14:paraId="7E911898" w14:textId="720FD7EB" w:rsidTr="008E5313">
        <w:trPr>
          <w:trHeight w:val="176"/>
        </w:trPr>
        <w:tc>
          <w:tcPr>
            <w:tcW w:w="955" w:type="dxa"/>
            <w:tcBorders>
              <w:left w:val="single" w:sz="8" w:space="0" w:color="auto"/>
            </w:tcBorders>
            <w:shd w:val="clear" w:color="auto" w:fill="auto"/>
          </w:tcPr>
          <w:p w14:paraId="47FDB15D" w14:textId="77777777" w:rsidR="008E5313" w:rsidRPr="00221A29" w:rsidRDefault="008E5313" w:rsidP="002E6682">
            <w:pPr>
              <w:widowControl/>
              <w:spacing w:line="240" w:lineRule="auto"/>
              <w:jc w:val="center"/>
              <w:rPr>
                <w:rFonts w:ascii="宋体" w:hAnsi="宋体" w:hint="eastAsia"/>
                <w:snapToGrid w:val="0"/>
                <w:kern w:val="32"/>
                <w:sz w:val="18"/>
              </w:rPr>
            </w:pPr>
            <w:r w:rsidRPr="00221A29">
              <w:rPr>
                <w:rFonts w:ascii="宋体" w:hAnsi="宋体" w:hint="eastAsia"/>
                <w:snapToGrid w:val="0"/>
                <w:kern w:val="32"/>
                <w:sz w:val="18"/>
              </w:rPr>
              <w:t>3</w:t>
            </w:r>
          </w:p>
        </w:tc>
        <w:tc>
          <w:tcPr>
            <w:tcW w:w="2579" w:type="dxa"/>
            <w:shd w:val="clear" w:color="auto" w:fill="auto"/>
          </w:tcPr>
          <w:p w14:paraId="6A8A163F" w14:textId="77777777" w:rsidR="008E5313" w:rsidRPr="00221A29" w:rsidRDefault="008E5313" w:rsidP="002E6682">
            <w:pPr>
              <w:widowControl/>
              <w:spacing w:line="240" w:lineRule="auto"/>
              <w:jc w:val="center"/>
              <w:rPr>
                <w:rFonts w:ascii="宋体" w:hAnsi="宋体" w:hint="eastAsia"/>
                <w:snapToGrid w:val="0"/>
                <w:kern w:val="32"/>
                <w:sz w:val="18"/>
              </w:rPr>
            </w:pPr>
            <w:r w:rsidRPr="00221A29">
              <w:rPr>
                <w:rFonts w:ascii="宋体" w:hAnsi="宋体" w:hint="eastAsia"/>
                <w:snapToGrid w:val="0"/>
                <w:kern w:val="32"/>
                <w:sz w:val="18"/>
              </w:rPr>
              <w:t>总氮（以N计）</w:t>
            </w:r>
          </w:p>
        </w:tc>
        <w:tc>
          <w:tcPr>
            <w:tcW w:w="1417" w:type="dxa"/>
            <w:shd w:val="clear" w:color="auto" w:fill="auto"/>
          </w:tcPr>
          <w:p w14:paraId="4E846A71" w14:textId="47E8C861" w:rsidR="008E5313" w:rsidRPr="00221A29" w:rsidRDefault="008E5313" w:rsidP="002E6682">
            <w:pPr>
              <w:widowControl/>
              <w:spacing w:line="240" w:lineRule="auto"/>
              <w:jc w:val="center"/>
              <w:rPr>
                <w:rFonts w:ascii="宋体" w:hAnsi="宋体" w:hint="eastAsia"/>
                <w:snapToGrid w:val="0"/>
                <w:kern w:val="32"/>
                <w:sz w:val="18"/>
              </w:rPr>
            </w:pPr>
            <w:r w:rsidRPr="00221A29">
              <w:rPr>
                <w:rFonts w:ascii="宋体" w:hAnsi="宋体"/>
                <w:snapToGrid w:val="0"/>
                <w:kern w:val="32"/>
                <w:sz w:val="18"/>
                <w:szCs w:val="18"/>
              </w:rPr>
              <w:t>15</w:t>
            </w:r>
          </w:p>
        </w:tc>
        <w:tc>
          <w:tcPr>
            <w:tcW w:w="1417" w:type="dxa"/>
            <w:shd w:val="clear" w:color="auto" w:fill="auto"/>
          </w:tcPr>
          <w:p w14:paraId="48F45F0C" w14:textId="50EAD410" w:rsidR="008E5313" w:rsidRPr="00221A29" w:rsidRDefault="008E5313" w:rsidP="002E6682">
            <w:pPr>
              <w:spacing w:line="240" w:lineRule="auto"/>
              <w:jc w:val="center"/>
              <w:rPr>
                <w:rFonts w:ascii="宋体" w:hAnsi="宋体" w:hint="eastAsia"/>
                <w:snapToGrid w:val="0"/>
                <w:kern w:val="32"/>
                <w:sz w:val="18"/>
              </w:rPr>
            </w:pPr>
            <w:r w:rsidRPr="00221A29">
              <w:rPr>
                <w:rFonts w:ascii="宋体" w:hAnsi="宋体"/>
                <w:snapToGrid w:val="0"/>
                <w:kern w:val="32"/>
                <w:sz w:val="18"/>
              </w:rPr>
              <w:t>15</w:t>
            </w:r>
          </w:p>
        </w:tc>
        <w:tc>
          <w:tcPr>
            <w:tcW w:w="1417" w:type="dxa"/>
            <w:shd w:val="clear" w:color="auto" w:fill="auto"/>
          </w:tcPr>
          <w:p w14:paraId="61EF1BB6" w14:textId="7307010A" w:rsidR="008E5313" w:rsidRPr="00221A29" w:rsidRDefault="008E5313" w:rsidP="002E6682">
            <w:pPr>
              <w:spacing w:line="240" w:lineRule="auto"/>
              <w:jc w:val="center"/>
              <w:rPr>
                <w:rFonts w:ascii="宋体" w:hAnsi="宋体" w:hint="eastAsia"/>
                <w:snapToGrid w:val="0"/>
                <w:kern w:val="32"/>
                <w:sz w:val="18"/>
              </w:rPr>
            </w:pPr>
            <w:r w:rsidRPr="00221A29">
              <w:rPr>
                <w:rFonts w:ascii="宋体" w:hAnsi="宋体" w:hint="eastAsia"/>
                <w:snapToGrid w:val="0"/>
                <w:kern w:val="32"/>
                <w:sz w:val="18"/>
              </w:rPr>
              <w:t>2</w:t>
            </w:r>
            <w:r w:rsidRPr="00221A29">
              <w:rPr>
                <w:rFonts w:ascii="宋体" w:hAnsi="宋体"/>
                <w:snapToGrid w:val="0"/>
                <w:kern w:val="32"/>
                <w:sz w:val="18"/>
              </w:rPr>
              <w:t>0</w:t>
            </w:r>
          </w:p>
        </w:tc>
        <w:tc>
          <w:tcPr>
            <w:tcW w:w="1417" w:type="dxa"/>
            <w:tcBorders>
              <w:right w:val="single" w:sz="8" w:space="0" w:color="auto"/>
            </w:tcBorders>
            <w:shd w:val="clear" w:color="auto" w:fill="auto"/>
          </w:tcPr>
          <w:p w14:paraId="2D06F27B" w14:textId="0FA6E7B9" w:rsidR="008E5313" w:rsidRPr="00221A29" w:rsidRDefault="008E5313" w:rsidP="002E6682">
            <w:pPr>
              <w:spacing w:line="240" w:lineRule="auto"/>
              <w:jc w:val="center"/>
              <w:rPr>
                <w:rFonts w:ascii="宋体" w:hAnsi="宋体" w:hint="eastAsia"/>
                <w:snapToGrid w:val="0"/>
                <w:kern w:val="32"/>
                <w:sz w:val="18"/>
                <w:szCs w:val="18"/>
              </w:rPr>
            </w:pPr>
            <w:r w:rsidRPr="00221A29">
              <w:rPr>
                <w:rFonts w:ascii="宋体" w:hAnsi="宋体"/>
                <w:snapToGrid w:val="0"/>
                <w:kern w:val="32"/>
                <w:sz w:val="18"/>
                <w:szCs w:val="18"/>
              </w:rPr>
              <w:t>20</w:t>
            </w:r>
          </w:p>
        </w:tc>
      </w:tr>
      <w:tr w:rsidR="00221A29" w:rsidRPr="00221A29" w14:paraId="5040F501" w14:textId="4863F81E" w:rsidTr="008E5313">
        <w:tc>
          <w:tcPr>
            <w:tcW w:w="955" w:type="dxa"/>
            <w:tcBorders>
              <w:left w:val="single" w:sz="8" w:space="0" w:color="auto"/>
              <w:bottom w:val="single" w:sz="8" w:space="0" w:color="auto"/>
            </w:tcBorders>
            <w:shd w:val="clear" w:color="auto" w:fill="auto"/>
          </w:tcPr>
          <w:p w14:paraId="1F697D1A" w14:textId="77777777" w:rsidR="008E5313" w:rsidRPr="00221A29" w:rsidRDefault="008E5313" w:rsidP="002E6682">
            <w:pPr>
              <w:widowControl/>
              <w:spacing w:line="240" w:lineRule="auto"/>
              <w:jc w:val="center"/>
              <w:rPr>
                <w:rFonts w:ascii="宋体" w:hAnsi="宋体" w:hint="eastAsia"/>
                <w:snapToGrid w:val="0"/>
                <w:kern w:val="32"/>
                <w:sz w:val="18"/>
              </w:rPr>
            </w:pPr>
            <w:r w:rsidRPr="00221A29">
              <w:rPr>
                <w:rFonts w:ascii="宋体" w:hAnsi="宋体" w:hint="eastAsia"/>
                <w:snapToGrid w:val="0"/>
                <w:kern w:val="32"/>
                <w:sz w:val="18"/>
              </w:rPr>
              <w:t>4</w:t>
            </w:r>
          </w:p>
        </w:tc>
        <w:tc>
          <w:tcPr>
            <w:tcW w:w="2579" w:type="dxa"/>
            <w:tcBorders>
              <w:bottom w:val="single" w:sz="8" w:space="0" w:color="auto"/>
            </w:tcBorders>
            <w:shd w:val="clear" w:color="auto" w:fill="auto"/>
          </w:tcPr>
          <w:p w14:paraId="2CF107EB" w14:textId="77777777" w:rsidR="008E5313" w:rsidRPr="00221A29" w:rsidRDefault="008E5313" w:rsidP="002E6682">
            <w:pPr>
              <w:widowControl/>
              <w:spacing w:line="240" w:lineRule="auto"/>
              <w:jc w:val="center"/>
              <w:rPr>
                <w:rFonts w:ascii="宋体" w:hAnsi="宋体" w:hint="eastAsia"/>
                <w:snapToGrid w:val="0"/>
                <w:kern w:val="32"/>
                <w:sz w:val="18"/>
              </w:rPr>
            </w:pPr>
            <w:r w:rsidRPr="00221A29">
              <w:rPr>
                <w:rFonts w:ascii="宋体" w:hAnsi="宋体" w:hint="eastAsia"/>
                <w:snapToGrid w:val="0"/>
                <w:kern w:val="32"/>
                <w:sz w:val="18"/>
              </w:rPr>
              <w:t>总磷（以P计）</w:t>
            </w:r>
          </w:p>
        </w:tc>
        <w:tc>
          <w:tcPr>
            <w:tcW w:w="1417" w:type="dxa"/>
            <w:tcBorders>
              <w:bottom w:val="single" w:sz="8" w:space="0" w:color="auto"/>
            </w:tcBorders>
            <w:shd w:val="clear" w:color="auto" w:fill="auto"/>
          </w:tcPr>
          <w:p w14:paraId="35C98210" w14:textId="0BA68C86" w:rsidR="008E5313" w:rsidRPr="00221A29" w:rsidRDefault="008E5313" w:rsidP="002E6682">
            <w:pPr>
              <w:widowControl/>
              <w:spacing w:line="240" w:lineRule="auto"/>
              <w:jc w:val="center"/>
              <w:rPr>
                <w:rFonts w:ascii="宋体" w:hAnsi="宋体" w:hint="eastAsia"/>
                <w:snapToGrid w:val="0"/>
                <w:kern w:val="32"/>
                <w:sz w:val="18"/>
              </w:rPr>
            </w:pPr>
            <w:r w:rsidRPr="00221A29">
              <w:rPr>
                <w:rFonts w:ascii="宋体" w:hAnsi="宋体" w:hint="eastAsia"/>
                <w:snapToGrid w:val="0"/>
                <w:kern w:val="32"/>
                <w:sz w:val="18"/>
                <w:szCs w:val="18"/>
              </w:rPr>
              <w:t>0</w:t>
            </w:r>
            <w:r w:rsidRPr="00221A29">
              <w:rPr>
                <w:rFonts w:ascii="宋体" w:hAnsi="宋体"/>
                <w:snapToGrid w:val="0"/>
                <w:kern w:val="32"/>
                <w:sz w:val="18"/>
                <w:szCs w:val="18"/>
              </w:rPr>
              <w:t>.5</w:t>
            </w:r>
          </w:p>
        </w:tc>
        <w:tc>
          <w:tcPr>
            <w:tcW w:w="1417" w:type="dxa"/>
            <w:tcBorders>
              <w:bottom w:val="single" w:sz="8" w:space="0" w:color="auto"/>
            </w:tcBorders>
            <w:shd w:val="clear" w:color="auto" w:fill="auto"/>
          </w:tcPr>
          <w:p w14:paraId="0E8F626D" w14:textId="46B53102" w:rsidR="008E5313" w:rsidRPr="00221A29" w:rsidRDefault="008E5313" w:rsidP="002E6682">
            <w:pPr>
              <w:widowControl/>
              <w:spacing w:line="240" w:lineRule="auto"/>
              <w:jc w:val="center"/>
              <w:rPr>
                <w:rFonts w:ascii="宋体" w:hAnsi="宋体" w:hint="eastAsia"/>
                <w:snapToGrid w:val="0"/>
                <w:kern w:val="32"/>
                <w:sz w:val="18"/>
              </w:rPr>
            </w:pPr>
            <w:r w:rsidRPr="00221A29">
              <w:rPr>
                <w:rFonts w:ascii="宋体" w:hAnsi="宋体"/>
                <w:snapToGrid w:val="0"/>
                <w:kern w:val="32"/>
                <w:sz w:val="18"/>
              </w:rPr>
              <w:t>0.5</w:t>
            </w:r>
          </w:p>
        </w:tc>
        <w:tc>
          <w:tcPr>
            <w:tcW w:w="1417" w:type="dxa"/>
            <w:tcBorders>
              <w:bottom w:val="single" w:sz="8" w:space="0" w:color="auto"/>
            </w:tcBorders>
            <w:shd w:val="clear" w:color="auto" w:fill="auto"/>
          </w:tcPr>
          <w:p w14:paraId="2DBFB56F" w14:textId="65352F46" w:rsidR="008E5313" w:rsidRPr="00221A29" w:rsidRDefault="008E5313" w:rsidP="002E6682">
            <w:pPr>
              <w:widowControl/>
              <w:spacing w:line="240" w:lineRule="auto"/>
              <w:jc w:val="center"/>
              <w:rPr>
                <w:rFonts w:ascii="宋体" w:hAnsi="宋体" w:hint="eastAsia"/>
                <w:snapToGrid w:val="0"/>
                <w:kern w:val="32"/>
                <w:sz w:val="18"/>
              </w:rPr>
            </w:pPr>
            <w:r w:rsidRPr="00221A29">
              <w:rPr>
                <w:rFonts w:ascii="宋体" w:hAnsi="宋体"/>
                <w:snapToGrid w:val="0"/>
                <w:kern w:val="32"/>
                <w:sz w:val="18"/>
              </w:rPr>
              <w:t>1</w:t>
            </w:r>
          </w:p>
        </w:tc>
        <w:tc>
          <w:tcPr>
            <w:tcW w:w="1417" w:type="dxa"/>
            <w:tcBorders>
              <w:bottom w:val="single" w:sz="4" w:space="0" w:color="auto"/>
              <w:right w:val="single" w:sz="8" w:space="0" w:color="auto"/>
            </w:tcBorders>
            <w:shd w:val="clear" w:color="auto" w:fill="auto"/>
          </w:tcPr>
          <w:p w14:paraId="2EA021E4" w14:textId="54D0A21B" w:rsidR="008E5313" w:rsidRPr="00221A29" w:rsidRDefault="008E5313" w:rsidP="002E6682">
            <w:pPr>
              <w:widowControl/>
              <w:spacing w:line="240" w:lineRule="auto"/>
              <w:jc w:val="center"/>
              <w:rPr>
                <w:rFonts w:ascii="宋体" w:hAnsi="宋体" w:hint="eastAsia"/>
                <w:snapToGrid w:val="0"/>
                <w:kern w:val="32"/>
                <w:sz w:val="18"/>
                <w:szCs w:val="18"/>
              </w:rPr>
            </w:pPr>
            <w:r w:rsidRPr="00221A29">
              <w:rPr>
                <w:rFonts w:ascii="宋体" w:hAnsi="宋体"/>
                <w:snapToGrid w:val="0"/>
                <w:kern w:val="32"/>
                <w:sz w:val="18"/>
                <w:szCs w:val="18"/>
              </w:rPr>
              <w:t>1</w:t>
            </w:r>
          </w:p>
        </w:tc>
      </w:tr>
      <w:tr w:rsidR="00221A29" w:rsidRPr="00221A29" w14:paraId="2033339E" w14:textId="31C26153" w:rsidTr="008E5313">
        <w:tc>
          <w:tcPr>
            <w:tcW w:w="9204" w:type="dxa"/>
            <w:gridSpan w:val="6"/>
            <w:tcBorders>
              <w:top w:val="single" w:sz="8" w:space="0" w:color="auto"/>
              <w:left w:val="single" w:sz="8" w:space="0" w:color="auto"/>
              <w:bottom w:val="single" w:sz="8" w:space="0" w:color="auto"/>
              <w:right w:val="single" w:sz="8" w:space="0" w:color="auto"/>
            </w:tcBorders>
            <w:shd w:val="clear" w:color="auto" w:fill="auto"/>
          </w:tcPr>
          <w:p w14:paraId="23FD1A26" w14:textId="77777777" w:rsidR="008E5313" w:rsidRPr="00221A29" w:rsidRDefault="008E5313" w:rsidP="00107598">
            <w:pPr>
              <w:widowControl/>
              <w:spacing w:line="240" w:lineRule="auto"/>
              <w:ind w:firstLineChars="100" w:firstLine="180"/>
              <w:rPr>
                <w:rFonts w:ascii="宋体" w:hAnsi="宋体" w:hint="eastAsia"/>
                <w:snapToGrid w:val="0"/>
                <w:kern w:val="32"/>
                <w:sz w:val="18"/>
              </w:rPr>
            </w:pPr>
            <w:r w:rsidRPr="00221A29">
              <w:rPr>
                <w:rFonts w:ascii="宋体" w:hAnsi="宋体" w:hint="eastAsia"/>
                <w:snapToGrid w:val="0"/>
                <w:kern w:val="32"/>
                <w:sz w:val="18"/>
              </w:rPr>
              <w:t>注：每年1</w:t>
            </w:r>
            <w:r w:rsidRPr="00221A29">
              <w:rPr>
                <w:rFonts w:ascii="宋体" w:hAnsi="宋体"/>
                <w:snapToGrid w:val="0"/>
                <w:kern w:val="32"/>
                <w:sz w:val="18"/>
              </w:rPr>
              <w:t>1</w:t>
            </w:r>
            <w:r w:rsidRPr="00221A29">
              <w:rPr>
                <w:rFonts w:ascii="宋体" w:hAnsi="宋体" w:hint="eastAsia"/>
                <w:snapToGrid w:val="0"/>
                <w:kern w:val="32"/>
                <w:sz w:val="18"/>
              </w:rPr>
              <w:t>月1日至次年3月</w:t>
            </w:r>
            <w:r w:rsidRPr="00221A29">
              <w:rPr>
                <w:rFonts w:ascii="宋体" w:hAnsi="宋体"/>
                <w:snapToGrid w:val="0"/>
                <w:kern w:val="32"/>
                <w:sz w:val="18"/>
              </w:rPr>
              <w:t>31</w:t>
            </w:r>
            <w:r w:rsidRPr="00221A29">
              <w:rPr>
                <w:rFonts w:ascii="宋体" w:hAnsi="宋体" w:hint="eastAsia"/>
                <w:snapToGrid w:val="0"/>
                <w:kern w:val="32"/>
                <w:sz w:val="18"/>
              </w:rPr>
              <w:t>日执行括号内的排放限值。</w:t>
            </w:r>
          </w:p>
        </w:tc>
      </w:tr>
    </w:tbl>
    <w:p w14:paraId="674FE9AC" w14:textId="75DB8E00" w:rsidR="00012838" w:rsidRPr="00221A29" w:rsidRDefault="00516572" w:rsidP="00AB0978">
      <w:pPr>
        <w:pStyle w:val="affe"/>
        <w:spacing w:before="156" w:after="156"/>
        <w:rPr>
          <w:rFonts w:ascii="宋体" w:eastAsia="宋体"/>
        </w:rPr>
      </w:pPr>
      <w:bookmarkStart w:id="73" w:name="_Hlk152016800"/>
      <w:bookmarkStart w:id="74" w:name="_Toc150769409"/>
      <w:bookmarkStart w:id="75" w:name="_Toc156827211"/>
      <w:bookmarkStart w:id="76" w:name="_Hlk174965309"/>
      <w:bookmarkEnd w:id="72"/>
      <w:r w:rsidRPr="00221A29">
        <w:rPr>
          <w:rFonts w:ascii="宋体" w:eastAsia="宋体" w:hint="eastAsia"/>
        </w:rPr>
        <w:t>本</w:t>
      </w:r>
      <w:r w:rsidR="00012838" w:rsidRPr="00221A29">
        <w:rPr>
          <w:rFonts w:ascii="宋体" w:eastAsia="宋体" w:hint="eastAsia"/>
        </w:rPr>
        <w:t>文件中未规定的其他基本控制项目</w:t>
      </w:r>
      <w:r w:rsidR="00AB0978" w:rsidRPr="00221A29">
        <w:rPr>
          <w:rFonts w:ascii="宋体" w:eastAsia="宋体" w:hint="eastAsia"/>
        </w:rPr>
        <w:t>排放浓度限值</w:t>
      </w:r>
      <w:r w:rsidR="001D46C6" w:rsidRPr="00221A29">
        <w:rPr>
          <w:rFonts w:ascii="宋体" w:eastAsia="宋体" w:hint="eastAsia"/>
        </w:rPr>
        <w:t>，</w:t>
      </w:r>
      <w:r w:rsidR="00493E0A" w:rsidRPr="00221A29">
        <w:rPr>
          <w:rFonts w:ascii="宋体" w:eastAsia="宋体" w:hint="eastAsia"/>
        </w:rPr>
        <w:t>设计规模小于500m</w:t>
      </w:r>
      <w:r w:rsidR="00493E0A" w:rsidRPr="00221A29">
        <w:rPr>
          <w:rFonts w:ascii="宋体" w:eastAsia="宋体" w:hint="eastAsia"/>
          <w:vertAlign w:val="superscript"/>
        </w:rPr>
        <w:t>3</w:t>
      </w:r>
      <w:r w:rsidR="00493E0A" w:rsidRPr="00221A29">
        <w:rPr>
          <w:rFonts w:ascii="宋体" w:eastAsia="宋体" w:hint="eastAsia"/>
        </w:rPr>
        <w:t>/d的建制镇污水处理厂</w:t>
      </w:r>
      <w:r w:rsidR="00C54972" w:rsidRPr="00221A29">
        <w:rPr>
          <w:rFonts w:ascii="宋体" w:eastAsia="宋体" w:hint="eastAsia"/>
        </w:rPr>
        <w:t>执行GB</w:t>
      </w:r>
      <w:r w:rsidR="00012C85" w:rsidRPr="00221A29">
        <w:rPr>
          <w:rFonts w:ascii="宋体" w:eastAsia="宋体"/>
        </w:rPr>
        <w:t xml:space="preserve"> </w:t>
      </w:r>
      <w:r w:rsidR="00C54972" w:rsidRPr="00221A29">
        <w:rPr>
          <w:rFonts w:ascii="宋体" w:eastAsia="宋体" w:hint="eastAsia"/>
        </w:rPr>
        <w:t>18918一级A标准和DB37/</w:t>
      </w:r>
      <w:r w:rsidR="00C013F3">
        <w:rPr>
          <w:rFonts w:ascii="宋体" w:eastAsia="宋体"/>
        </w:rPr>
        <w:t xml:space="preserve"> </w:t>
      </w:r>
      <w:r w:rsidR="00C54972" w:rsidRPr="00221A29">
        <w:rPr>
          <w:rFonts w:ascii="宋体" w:eastAsia="宋体" w:hint="eastAsia"/>
        </w:rPr>
        <w:t>3416（所有部分）要求，国家出台最新要求后，从其规定；</w:t>
      </w:r>
      <w:r w:rsidR="00493E0A" w:rsidRPr="00221A29">
        <w:rPr>
          <w:rFonts w:ascii="宋体" w:eastAsia="宋体" w:hint="eastAsia"/>
        </w:rPr>
        <w:t>其余</w:t>
      </w:r>
      <w:r w:rsidR="00E16B3C" w:rsidRPr="00221A29">
        <w:rPr>
          <w:rFonts w:ascii="宋体" w:eastAsia="宋体" w:hint="eastAsia"/>
        </w:rPr>
        <w:t>的</w:t>
      </w:r>
      <w:r w:rsidR="00493E0A" w:rsidRPr="00221A29">
        <w:rPr>
          <w:rFonts w:ascii="宋体" w:eastAsia="宋体" w:hint="eastAsia"/>
        </w:rPr>
        <w:t>城镇污水处理厂</w:t>
      </w:r>
      <w:r w:rsidR="00AB0978" w:rsidRPr="00221A29">
        <w:rPr>
          <w:rFonts w:ascii="宋体" w:eastAsia="宋体" w:hint="eastAsia"/>
        </w:rPr>
        <w:t>执行GB 18918一级A标准和D</w:t>
      </w:r>
      <w:r w:rsidR="00AB0978" w:rsidRPr="00221A29">
        <w:rPr>
          <w:rFonts w:ascii="宋体" w:eastAsia="宋体"/>
        </w:rPr>
        <w:t>B</w:t>
      </w:r>
      <w:r w:rsidR="00AB0978" w:rsidRPr="00221A29">
        <w:rPr>
          <w:rFonts w:ascii="宋体" w:eastAsia="宋体" w:hint="eastAsia"/>
        </w:rPr>
        <w:t>37/</w:t>
      </w:r>
      <w:r w:rsidR="00C35837">
        <w:rPr>
          <w:rFonts w:ascii="宋体" w:eastAsia="宋体" w:hint="eastAsia"/>
        </w:rPr>
        <w:t xml:space="preserve"> </w:t>
      </w:r>
      <w:r w:rsidR="00AB0978" w:rsidRPr="00221A29">
        <w:rPr>
          <w:rFonts w:ascii="宋体" w:eastAsia="宋体" w:hint="eastAsia"/>
        </w:rPr>
        <w:t>3416</w:t>
      </w:r>
      <w:r w:rsidR="00AC16AA" w:rsidRPr="00221A29">
        <w:rPr>
          <w:rFonts w:ascii="宋体" w:eastAsia="宋体" w:hint="eastAsia"/>
        </w:rPr>
        <w:t>（所有部分）</w:t>
      </w:r>
      <w:r w:rsidR="00AB0978" w:rsidRPr="00221A29">
        <w:rPr>
          <w:rFonts w:ascii="宋体" w:eastAsia="宋体" w:hint="eastAsia"/>
        </w:rPr>
        <w:t>。</w:t>
      </w:r>
      <w:r w:rsidR="00012838" w:rsidRPr="00221A29">
        <w:rPr>
          <w:rFonts w:ascii="宋体" w:eastAsia="宋体" w:hint="eastAsia"/>
        </w:rPr>
        <w:t>其他控制项目排放浓度限值执行GB 18918</w:t>
      </w:r>
      <w:r w:rsidR="004D382E" w:rsidRPr="00221A29">
        <w:rPr>
          <w:rFonts w:ascii="宋体" w:eastAsia="宋体" w:hint="eastAsia"/>
        </w:rPr>
        <w:t>和D</w:t>
      </w:r>
      <w:r w:rsidR="004D382E" w:rsidRPr="00221A29">
        <w:rPr>
          <w:rFonts w:ascii="宋体" w:eastAsia="宋体"/>
        </w:rPr>
        <w:t>B</w:t>
      </w:r>
      <w:r w:rsidR="004D382E" w:rsidRPr="00221A29">
        <w:rPr>
          <w:rFonts w:ascii="宋体" w:eastAsia="宋体" w:hint="eastAsia"/>
        </w:rPr>
        <w:t>37/</w:t>
      </w:r>
      <w:r w:rsidR="00C013F3">
        <w:rPr>
          <w:rFonts w:ascii="宋体" w:eastAsia="宋体"/>
        </w:rPr>
        <w:t xml:space="preserve"> </w:t>
      </w:r>
      <w:r w:rsidR="004D382E" w:rsidRPr="00221A29">
        <w:rPr>
          <w:rFonts w:ascii="宋体" w:eastAsia="宋体" w:hint="eastAsia"/>
        </w:rPr>
        <w:t>3416</w:t>
      </w:r>
      <w:r w:rsidR="00AC16AA" w:rsidRPr="00221A29">
        <w:rPr>
          <w:rFonts w:ascii="宋体" w:eastAsia="宋体" w:hint="eastAsia"/>
        </w:rPr>
        <w:t>（所有部分）</w:t>
      </w:r>
      <w:bookmarkEnd w:id="73"/>
      <w:r w:rsidR="00012838" w:rsidRPr="00221A29">
        <w:rPr>
          <w:rFonts w:ascii="宋体" w:eastAsia="宋体" w:hint="eastAsia"/>
        </w:rPr>
        <w:t>。</w:t>
      </w:r>
      <w:bookmarkEnd w:id="74"/>
      <w:bookmarkEnd w:id="75"/>
    </w:p>
    <w:p w14:paraId="287FFF25" w14:textId="408A95BA" w:rsidR="00335029" w:rsidRPr="00221A29" w:rsidRDefault="00012838" w:rsidP="00335029">
      <w:pPr>
        <w:pStyle w:val="affe"/>
        <w:spacing w:before="156" w:after="156"/>
        <w:rPr>
          <w:rFonts w:ascii="宋体" w:eastAsia="宋体"/>
        </w:rPr>
      </w:pPr>
      <w:bookmarkStart w:id="77" w:name="_Toc150769410"/>
      <w:bookmarkStart w:id="78" w:name="_Toc156827212"/>
      <w:bookmarkStart w:id="79" w:name="_Hlk152016787"/>
      <w:bookmarkEnd w:id="76"/>
      <w:r w:rsidRPr="00221A29">
        <w:rPr>
          <w:rFonts w:ascii="宋体" w:eastAsia="宋体" w:hint="eastAsia"/>
        </w:rPr>
        <w:t>城镇污水处理厂出水</w:t>
      </w:r>
      <w:r w:rsidR="00057477" w:rsidRPr="00221A29">
        <w:rPr>
          <w:rFonts w:ascii="宋体" w:eastAsia="宋体" w:hint="eastAsia"/>
        </w:rPr>
        <w:t>中</w:t>
      </w:r>
      <w:r w:rsidRPr="00221A29">
        <w:rPr>
          <w:rFonts w:ascii="宋体" w:eastAsia="宋体" w:hint="eastAsia"/>
        </w:rPr>
        <w:t>用作再生水</w:t>
      </w:r>
      <w:r w:rsidR="00057477" w:rsidRPr="00221A29">
        <w:rPr>
          <w:rFonts w:ascii="宋体" w:eastAsia="宋体" w:hint="eastAsia"/>
        </w:rPr>
        <w:t>回用</w:t>
      </w:r>
      <w:r w:rsidRPr="00221A29">
        <w:rPr>
          <w:rFonts w:ascii="宋体" w:eastAsia="宋体" w:hint="eastAsia"/>
        </w:rPr>
        <w:t>且不进入地表水体的，执行</w:t>
      </w:r>
      <w:r w:rsidR="00A42D9E" w:rsidRPr="00221A29">
        <w:rPr>
          <w:rFonts w:ascii="宋体" w:eastAsia="宋体" w:hint="eastAsia"/>
        </w:rPr>
        <w:t>国家和地方发布的</w:t>
      </w:r>
      <w:r w:rsidRPr="00221A29">
        <w:rPr>
          <w:rFonts w:ascii="宋体" w:eastAsia="宋体" w:hint="eastAsia"/>
        </w:rPr>
        <w:t>相关城市污水再生利用水质标准或行业相关回用水要求</w:t>
      </w:r>
      <w:r w:rsidR="00057477" w:rsidRPr="00221A29">
        <w:rPr>
          <w:rFonts w:ascii="宋体" w:eastAsia="宋体" w:hint="eastAsia"/>
        </w:rPr>
        <w:t>。</w:t>
      </w:r>
      <w:bookmarkEnd w:id="77"/>
      <w:bookmarkEnd w:id="78"/>
    </w:p>
    <w:p w14:paraId="2A643AE6" w14:textId="77777777" w:rsidR="000B6C5E" w:rsidRPr="00221A29" w:rsidRDefault="003D0F6E">
      <w:pPr>
        <w:pStyle w:val="affd"/>
        <w:spacing w:before="312" w:after="312"/>
      </w:pPr>
      <w:bookmarkStart w:id="80" w:name="_Toc156827213"/>
      <w:bookmarkStart w:id="81" w:name="_Toc127460572"/>
      <w:bookmarkEnd w:id="79"/>
      <w:r w:rsidRPr="00221A29">
        <w:rPr>
          <w:rFonts w:hint="eastAsia"/>
        </w:rPr>
        <w:t>水污染物监测要求</w:t>
      </w:r>
      <w:bookmarkEnd w:id="80"/>
    </w:p>
    <w:p w14:paraId="623461E5" w14:textId="294C524D" w:rsidR="000B6C5E" w:rsidRPr="00221A29" w:rsidRDefault="003D0F6E">
      <w:pPr>
        <w:pStyle w:val="afffffffff1"/>
        <w:rPr>
          <w:rFonts w:ascii="黑体" w:eastAsia="黑体" w:hAnsi="黑体" w:hint="eastAsia"/>
        </w:rPr>
      </w:pPr>
      <w:r w:rsidRPr="00221A29">
        <w:rPr>
          <w:rFonts w:ascii="黑体" w:eastAsia="黑体" w:hAnsi="黑体" w:hint="eastAsia"/>
        </w:rPr>
        <w:t>采样</w:t>
      </w:r>
      <w:bookmarkEnd w:id="81"/>
    </w:p>
    <w:p w14:paraId="0E9C84F5" w14:textId="1237D16A" w:rsidR="000B6C5E" w:rsidRPr="00221A29" w:rsidRDefault="00525155" w:rsidP="00067C0F">
      <w:pPr>
        <w:pStyle w:val="afffffffff4"/>
      </w:pPr>
      <w:bookmarkStart w:id="82" w:name="_Hlk176163385"/>
      <w:r w:rsidRPr="00221A29">
        <w:rPr>
          <w:rFonts w:hint="eastAsia"/>
        </w:rPr>
        <w:t>城镇污水处理厂污水</w:t>
      </w:r>
      <w:r w:rsidR="006B7E46" w:rsidRPr="00221A29">
        <w:rPr>
          <w:rFonts w:hint="eastAsia"/>
        </w:rPr>
        <w:t>排放口设置应该满足DB</w:t>
      </w:r>
      <w:r w:rsidR="006B7E46" w:rsidRPr="00221A29">
        <w:t xml:space="preserve">37/T </w:t>
      </w:r>
      <w:r w:rsidR="006B7E46" w:rsidRPr="00221A29">
        <w:rPr>
          <w:rFonts w:hint="eastAsia"/>
        </w:rPr>
        <w:t>2463的要求。</w:t>
      </w:r>
    </w:p>
    <w:p w14:paraId="25A55AA9" w14:textId="0177B95C" w:rsidR="000B6C5E" w:rsidRPr="00221A29" w:rsidRDefault="00525155" w:rsidP="00FE7063">
      <w:pPr>
        <w:pStyle w:val="afffffffff4"/>
      </w:pPr>
      <w:bookmarkStart w:id="83" w:name="_Hlk174965540"/>
      <w:bookmarkStart w:id="84" w:name="_Hlk176162630"/>
      <w:bookmarkEnd w:id="82"/>
      <w:r w:rsidRPr="00221A29">
        <w:rPr>
          <w:rFonts w:hint="eastAsia"/>
        </w:rPr>
        <w:t>城镇污水处理厂</w:t>
      </w:r>
      <w:bookmarkStart w:id="85" w:name="_Hlk157094630"/>
      <w:r w:rsidRPr="00221A29">
        <w:rPr>
          <w:rFonts w:hint="eastAsia"/>
        </w:rPr>
        <w:t>应按照有关法律</w:t>
      </w:r>
      <w:r w:rsidR="005F7DBB" w:rsidRPr="00221A29">
        <w:rPr>
          <w:rFonts w:hint="eastAsia"/>
        </w:rPr>
        <w:t>法规</w:t>
      </w:r>
      <w:r w:rsidRPr="00221A29">
        <w:rPr>
          <w:rFonts w:hint="eastAsia"/>
        </w:rPr>
        <w:t>等</w:t>
      </w:r>
      <w:r w:rsidR="00C14C52" w:rsidRPr="00221A29">
        <w:rPr>
          <w:rFonts w:hint="eastAsia"/>
        </w:rPr>
        <w:t>有关规定</w:t>
      </w:r>
      <w:bookmarkEnd w:id="85"/>
      <w:r w:rsidRPr="00221A29">
        <w:rPr>
          <w:rFonts w:hint="eastAsia"/>
        </w:rPr>
        <w:t>，制定监测方案</w:t>
      </w:r>
      <w:r w:rsidR="002F281E" w:rsidRPr="00221A29">
        <w:rPr>
          <w:rFonts w:hint="eastAsia"/>
        </w:rPr>
        <w:t>。</w:t>
      </w:r>
      <w:r w:rsidR="00067C0F" w:rsidRPr="00221A29">
        <w:rPr>
          <w:rFonts w:hint="eastAsia"/>
        </w:rPr>
        <w:t>根据</w:t>
      </w:r>
      <w:r w:rsidR="002F281E" w:rsidRPr="00221A29">
        <w:rPr>
          <w:rFonts w:hint="eastAsia"/>
        </w:rPr>
        <w:t>H</w:t>
      </w:r>
      <w:r w:rsidR="002F281E" w:rsidRPr="00221A29">
        <w:t>J 1083</w:t>
      </w:r>
      <w:r w:rsidR="00FE7063" w:rsidRPr="00221A29">
        <w:rPr>
          <w:rFonts w:hint="eastAsia"/>
        </w:rPr>
        <w:t>、</w:t>
      </w:r>
      <w:r w:rsidR="00FE7063" w:rsidRPr="00221A29">
        <w:t>HJ 819</w:t>
      </w:r>
      <w:r w:rsidRPr="00221A29">
        <w:rPr>
          <w:rFonts w:hint="eastAsia"/>
        </w:rPr>
        <w:t>开展自行监测，</w:t>
      </w:r>
      <w:r w:rsidR="00067C0F" w:rsidRPr="00221A29">
        <w:rPr>
          <w:rFonts w:hint="eastAsia"/>
        </w:rPr>
        <w:t>并按照有关规定进行</w:t>
      </w:r>
      <w:r w:rsidRPr="00221A29">
        <w:rPr>
          <w:rFonts w:hint="eastAsia"/>
        </w:rPr>
        <w:t>保存</w:t>
      </w:r>
      <w:r w:rsidR="00067C0F" w:rsidRPr="00221A29">
        <w:rPr>
          <w:rFonts w:hint="eastAsia"/>
        </w:rPr>
        <w:t>和</w:t>
      </w:r>
      <w:r w:rsidRPr="00221A29">
        <w:rPr>
          <w:rFonts w:hint="eastAsia"/>
        </w:rPr>
        <w:t>公开。</w:t>
      </w:r>
    </w:p>
    <w:p w14:paraId="491C2F8D" w14:textId="2164C950" w:rsidR="00F658BD" w:rsidRPr="00221A29" w:rsidRDefault="00F658BD" w:rsidP="00F658BD">
      <w:pPr>
        <w:pStyle w:val="afffffffff4"/>
      </w:pPr>
      <w:bookmarkStart w:id="86" w:name="OLE_LINK2"/>
      <w:bookmarkStart w:id="87" w:name="_Hlk178502540"/>
      <w:bookmarkEnd w:id="83"/>
      <w:r w:rsidRPr="00221A29">
        <w:rPr>
          <w:rFonts w:hint="eastAsia"/>
        </w:rPr>
        <w:t>城镇污水处理厂安装污染物排放自动监控设备的要求，</w:t>
      </w:r>
      <w:bookmarkEnd w:id="86"/>
      <w:r w:rsidR="00634B98" w:rsidRPr="00221A29">
        <w:rPr>
          <w:rFonts w:hint="eastAsia"/>
        </w:rPr>
        <w:t>应按H</w:t>
      </w:r>
      <w:r w:rsidR="00634B98" w:rsidRPr="00221A29">
        <w:t>J</w:t>
      </w:r>
      <w:r w:rsidR="001A5CD2" w:rsidRPr="00221A29">
        <w:t xml:space="preserve"> </w:t>
      </w:r>
      <w:r w:rsidR="00634B98" w:rsidRPr="00221A29">
        <w:t>353</w:t>
      </w:r>
      <w:r w:rsidR="00634B98" w:rsidRPr="00221A29">
        <w:rPr>
          <w:rFonts w:hint="eastAsia"/>
        </w:rPr>
        <w:t>、HJ</w:t>
      </w:r>
      <w:r w:rsidR="001A5CD2" w:rsidRPr="00221A29">
        <w:t xml:space="preserve"> </w:t>
      </w:r>
      <w:r w:rsidR="00634B98" w:rsidRPr="00221A29">
        <w:t>354</w:t>
      </w:r>
      <w:r w:rsidR="00634B98" w:rsidRPr="00221A29">
        <w:rPr>
          <w:rFonts w:hint="eastAsia"/>
        </w:rPr>
        <w:t>、HJ</w:t>
      </w:r>
      <w:r w:rsidR="001A5CD2" w:rsidRPr="00221A29">
        <w:t xml:space="preserve"> </w:t>
      </w:r>
      <w:r w:rsidR="00634B98" w:rsidRPr="00221A29">
        <w:t>355</w:t>
      </w:r>
      <w:r w:rsidR="00634B98" w:rsidRPr="00221A29">
        <w:rPr>
          <w:rFonts w:hint="eastAsia"/>
        </w:rPr>
        <w:t>、H</w:t>
      </w:r>
      <w:r w:rsidR="00634B98" w:rsidRPr="00221A29">
        <w:t>J</w:t>
      </w:r>
      <w:r w:rsidR="001A5CD2" w:rsidRPr="00221A29">
        <w:t xml:space="preserve"> </w:t>
      </w:r>
      <w:r w:rsidR="00634B98" w:rsidRPr="00221A29">
        <w:t>356</w:t>
      </w:r>
      <w:r w:rsidR="00634B98" w:rsidRPr="00221A29">
        <w:rPr>
          <w:rFonts w:hint="eastAsia"/>
        </w:rPr>
        <w:t>等</w:t>
      </w:r>
      <w:r w:rsidRPr="00221A29">
        <w:rPr>
          <w:rFonts w:hint="eastAsia"/>
        </w:rPr>
        <w:t>有关规定执行</w:t>
      </w:r>
      <w:bookmarkEnd w:id="87"/>
      <w:r w:rsidRPr="00221A29">
        <w:rPr>
          <w:rFonts w:hint="eastAsia"/>
        </w:rPr>
        <w:t>。</w:t>
      </w:r>
    </w:p>
    <w:p w14:paraId="3F6531A9" w14:textId="4ADFD21E" w:rsidR="000B6C5E" w:rsidRPr="007D23F5" w:rsidRDefault="003D0F6E" w:rsidP="00F658BD">
      <w:pPr>
        <w:pStyle w:val="afffffffff4"/>
        <w:rPr>
          <w:color w:val="0D0D0D" w:themeColor="text1" w:themeTint="F2"/>
        </w:rPr>
      </w:pPr>
      <w:bookmarkStart w:id="88" w:name="_Hlk174965603"/>
      <w:bookmarkEnd w:id="84"/>
      <w:r w:rsidRPr="007D23F5">
        <w:rPr>
          <w:rFonts w:hint="eastAsia"/>
          <w:color w:val="0D0D0D" w:themeColor="text1" w:themeTint="F2"/>
        </w:rPr>
        <w:t>污染物的采样与监测应按H</w:t>
      </w:r>
      <w:r w:rsidR="00F90E79" w:rsidRPr="007D23F5">
        <w:rPr>
          <w:color w:val="0D0D0D" w:themeColor="text1" w:themeTint="F2"/>
        </w:rPr>
        <w:t>J</w:t>
      </w:r>
      <w:r w:rsidRPr="007D23F5">
        <w:rPr>
          <w:rFonts w:hint="eastAsia"/>
          <w:color w:val="0D0D0D" w:themeColor="text1" w:themeTint="F2"/>
        </w:rPr>
        <w:t xml:space="preserve"> 91.1、HJ 493、HJ 494、HJ 495等有关规定执行。</w:t>
      </w:r>
      <w:r w:rsidR="00516572" w:rsidRPr="007D23F5">
        <w:rPr>
          <w:rFonts w:hint="eastAsia"/>
          <w:color w:val="0D0D0D" w:themeColor="text1" w:themeTint="F2"/>
        </w:rPr>
        <w:t>对于</w:t>
      </w:r>
      <w:r w:rsidR="00123C64" w:rsidRPr="007D23F5">
        <w:rPr>
          <w:rFonts w:hint="eastAsia"/>
          <w:color w:val="0D0D0D" w:themeColor="text1" w:themeTint="F2"/>
        </w:rPr>
        <w:t>日均值</w:t>
      </w:r>
      <w:r w:rsidR="00516572" w:rsidRPr="007D23F5">
        <w:rPr>
          <w:rFonts w:hint="eastAsia"/>
          <w:color w:val="0D0D0D" w:themeColor="text1" w:themeTint="F2"/>
        </w:rPr>
        <w:t>的测定</w:t>
      </w:r>
      <w:r w:rsidR="00123C64" w:rsidRPr="007D23F5">
        <w:rPr>
          <w:rFonts w:hint="eastAsia"/>
          <w:color w:val="0D0D0D" w:themeColor="text1" w:themeTint="F2"/>
        </w:rPr>
        <w:t>，采样频次</w:t>
      </w:r>
      <w:r w:rsidR="00516572" w:rsidRPr="007D23F5">
        <w:rPr>
          <w:rFonts w:hint="eastAsia"/>
          <w:color w:val="0D0D0D" w:themeColor="text1" w:themeTint="F2"/>
        </w:rPr>
        <w:t>应</w:t>
      </w:r>
      <w:r w:rsidR="00123C64" w:rsidRPr="007D23F5">
        <w:rPr>
          <w:rFonts w:hint="eastAsia"/>
          <w:color w:val="0D0D0D" w:themeColor="text1" w:themeTint="F2"/>
        </w:rPr>
        <w:t>按</w:t>
      </w:r>
      <w:r w:rsidR="0031109D">
        <w:rPr>
          <w:rFonts w:hint="eastAsia"/>
          <w:color w:val="0D0D0D" w:themeColor="text1" w:themeTint="F2"/>
        </w:rPr>
        <w:t>GB 18918</w:t>
      </w:r>
      <w:r w:rsidR="00123C64" w:rsidRPr="007D23F5">
        <w:rPr>
          <w:rFonts w:hint="eastAsia"/>
          <w:color w:val="0D0D0D" w:themeColor="text1" w:themeTint="F2"/>
        </w:rPr>
        <w:t>的规定执行。</w:t>
      </w:r>
      <w:r w:rsidR="00516572" w:rsidRPr="007D23F5">
        <w:rPr>
          <w:rFonts w:hint="eastAsia"/>
          <w:color w:val="0D0D0D" w:themeColor="text1" w:themeTint="F2"/>
        </w:rPr>
        <w:t>对于</w:t>
      </w:r>
      <w:r w:rsidR="00123C64" w:rsidRPr="007D23F5">
        <w:rPr>
          <w:rFonts w:hint="eastAsia"/>
          <w:color w:val="0D0D0D" w:themeColor="text1" w:themeTint="F2"/>
        </w:rPr>
        <w:t>瞬时值</w:t>
      </w:r>
      <w:r w:rsidR="00516572" w:rsidRPr="007D23F5">
        <w:rPr>
          <w:rFonts w:hint="eastAsia"/>
          <w:color w:val="0D0D0D" w:themeColor="text1" w:themeTint="F2"/>
        </w:rPr>
        <w:t>的测定</w:t>
      </w:r>
      <w:r w:rsidR="00123C64" w:rsidRPr="007D23F5">
        <w:rPr>
          <w:rFonts w:hint="eastAsia"/>
          <w:color w:val="0D0D0D" w:themeColor="text1" w:themeTint="F2"/>
        </w:rPr>
        <w:t>，应按HJ 91.1规定采集瞬时水样，并对其进行分析测试</w:t>
      </w:r>
      <w:r w:rsidRPr="007D23F5">
        <w:rPr>
          <w:rFonts w:hint="eastAsia"/>
          <w:color w:val="0D0D0D" w:themeColor="text1" w:themeTint="F2"/>
        </w:rPr>
        <w:t>。</w:t>
      </w:r>
    </w:p>
    <w:bookmarkEnd w:id="88"/>
    <w:p w14:paraId="282F064C" w14:textId="77777777" w:rsidR="000B6C5E" w:rsidRPr="007D23F5" w:rsidRDefault="003D0F6E">
      <w:pPr>
        <w:pStyle w:val="afffffffff1"/>
        <w:rPr>
          <w:rFonts w:ascii="黑体" w:eastAsia="黑体" w:hAnsi="黑体" w:hint="eastAsia"/>
          <w:color w:val="0D0D0D" w:themeColor="text1" w:themeTint="F2"/>
        </w:rPr>
      </w:pPr>
      <w:r w:rsidRPr="007D23F5">
        <w:rPr>
          <w:rFonts w:ascii="黑体" w:eastAsia="黑体" w:hAnsi="黑体" w:hint="eastAsia"/>
          <w:color w:val="0D0D0D" w:themeColor="text1" w:themeTint="F2"/>
        </w:rPr>
        <w:t>分析方法</w:t>
      </w:r>
    </w:p>
    <w:p w14:paraId="2F116CA6" w14:textId="01CE24A9" w:rsidR="000B6C5E" w:rsidRDefault="0084062E">
      <w:pPr>
        <w:pStyle w:val="afffffffff4"/>
        <w:numPr>
          <w:ilvl w:val="0"/>
          <w:numId w:val="0"/>
        </w:numPr>
        <w:ind w:firstLineChars="200" w:firstLine="420"/>
        <w:rPr>
          <w:color w:val="0D0D0D" w:themeColor="text1" w:themeTint="F2"/>
        </w:rPr>
      </w:pPr>
      <w:r w:rsidRPr="007D23F5">
        <w:rPr>
          <w:rFonts w:hint="eastAsia"/>
          <w:color w:val="0D0D0D" w:themeColor="text1" w:themeTint="F2"/>
        </w:rPr>
        <w:t>污染物监测分析方法按照表</w:t>
      </w:r>
      <w:r w:rsidR="007B0F82" w:rsidRPr="007D23F5">
        <w:rPr>
          <w:color w:val="0D0D0D" w:themeColor="text1" w:themeTint="F2"/>
        </w:rPr>
        <w:t>3</w:t>
      </w:r>
      <w:r w:rsidRPr="007D23F5">
        <w:rPr>
          <w:rFonts w:hint="eastAsia"/>
          <w:color w:val="0D0D0D" w:themeColor="text1" w:themeTint="F2"/>
        </w:rPr>
        <w:t>执行。</w:t>
      </w:r>
      <w:bookmarkStart w:id="89" w:name="_Hlk156763111"/>
      <w:r w:rsidR="00925F73" w:rsidRPr="007D23F5">
        <w:rPr>
          <w:rFonts w:hint="eastAsia"/>
          <w:color w:val="0D0D0D" w:themeColor="text1" w:themeTint="F2"/>
        </w:rPr>
        <w:t>本文件发布实施后，国家发布的其他污染物监测标准，如适用性满足要求，同样适用于本文件相应污染物的测定。</w:t>
      </w:r>
      <w:bookmarkEnd w:id="89"/>
    </w:p>
    <w:p w14:paraId="5C610C7C" w14:textId="23544704" w:rsidR="00E42DB6" w:rsidRDefault="00E42DB6">
      <w:pPr>
        <w:pStyle w:val="afffffffff4"/>
        <w:numPr>
          <w:ilvl w:val="0"/>
          <w:numId w:val="0"/>
        </w:numPr>
        <w:ind w:firstLineChars="200" w:firstLine="420"/>
        <w:rPr>
          <w:color w:val="0D0D0D" w:themeColor="text1" w:themeTint="F2"/>
        </w:rPr>
      </w:pPr>
    </w:p>
    <w:p w14:paraId="73351A19" w14:textId="77777777" w:rsidR="00E42DB6" w:rsidRPr="007D23F5" w:rsidRDefault="00E42DB6">
      <w:pPr>
        <w:pStyle w:val="afffffffff4"/>
        <w:numPr>
          <w:ilvl w:val="0"/>
          <w:numId w:val="0"/>
        </w:numPr>
        <w:ind w:firstLineChars="200" w:firstLine="420"/>
        <w:rPr>
          <w:color w:val="0D0D0D" w:themeColor="text1" w:themeTint="F2"/>
        </w:rPr>
      </w:pPr>
    </w:p>
    <w:p w14:paraId="4A81EA61" w14:textId="582189D2" w:rsidR="000B6C5E" w:rsidRPr="007D23F5" w:rsidRDefault="003D0F6E">
      <w:pPr>
        <w:pStyle w:val="aff3"/>
        <w:spacing w:before="156" w:after="156"/>
        <w:ind w:left="0"/>
        <w:rPr>
          <w:color w:val="0D0D0D" w:themeColor="text1" w:themeTint="F2"/>
        </w:rPr>
      </w:pPr>
      <w:bookmarkStart w:id="90" w:name="_Hlk128666758"/>
      <w:r w:rsidRPr="007D23F5">
        <w:rPr>
          <w:rFonts w:hint="eastAsia"/>
          <w:color w:val="0D0D0D" w:themeColor="text1" w:themeTint="F2"/>
        </w:rPr>
        <w:lastRenderedPageBreak/>
        <w:t>水污染物测定</w:t>
      </w:r>
      <w:r w:rsidRPr="007D23F5">
        <w:rPr>
          <w:color w:val="0D0D0D" w:themeColor="text1" w:themeTint="F2"/>
        </w:rPr>
        <w:t>方法</w:t>
      </w:r>
    </w:p>
    <w:tbl>
      <w:tblPr>
        <w:tblStyle w:val="affffa"/>
        <w:tblW w:w="9307" w:type="dxa"/>
        <w:tblLayout w:type="fixed"/>
        <w:tblLook w:val="04A0" w:firstRow="1" w:lastRow="0" w:firstColumn="1" w:lastColumn="0" w:noHBand="0" w:noVBand="1"/>
      </w:tblPr>
      <w:tblGrid>
        <w:gridCol w:w="597"/>
        <w:gridCol w:w="1717"/>
        <w:gridCol w:w="5434"/>
        <w:gridCol w:w="1559"/>
      </w:tblGrid>
      <w:tr w:rsidR="007D23F5" w:rsidRPr="007D23F5" w14:paraId="13DEF8F3" w14:textId="77777777">
        <w:tc>
          <w:tcPr>
            <w:tcW w:w="597" w:type="dxa"/>
            <w:tcBorders>
              <w:top w:val="single" w:sz="8" w:space="0" w:color="auto"/>
              <w:left w:val="single" w:sz="8" w:space="0" w:color="auto"/>
              <w:bottom w:val="single" w:sz="8" w:space="0" w:color="auto"/>
            </w:tcBorders>
            <w:vAlign w:val="center"/>
          </w:tcPr>
          <w:p w14:paraId="75096F6A" w14:textId="77777777" w:rsidR="000B6C5E" w:rsidRPr="007D23F5" w:rsidRDefault="003D0F6E">
            <w:pPr>
              <w:spacing w:line="240" w:lineRule="auto"/>
              <w:jc w:val="center"/>
              <w:rPr>
                <w:rFonts w:ascii="宋体" w:hAnsi="宋体" w:hint="eastAsia"/>
                <w:color w:val="0D0D0D" w:themeColor="text1" w:themeTint="F2"/>
                <w:sz w:val="18"/>
                <w:szCs w:val="18"/>
              </w:rPr>
            </w:pPr>
            <w:bookmarkStart w:id="91" w:name="_Hlk98772196"/>
            <w:r w:rsidRPr="007D23F5">
              <w:rPr>
                <w:rFonts w:ascii="宋体" w:hAnsi="宋体"/>
                <w:color w:val="0D0D0D" w:themeColor="text1" w:themeTint="F2"/>
                <w:sz w:val="18"/>
                <w:szCs w:val="18"/>
              </w:rPr>
              <w:t>序号</w:t>
            </w:r>
          </w:p>
        </w:tc>
        <w:tc>
          <w:tcPr>
            <w:tcW w:w="1717" w:type="dxa"/>
            <w:tcBorders>
              <w:top w:val="single" w:sz="8" w:space="0" w:color="auto"/>
              <w:bottom w:val="single" w:sz="8" w:space="0" w:color="auto"/>
            </w:tcBorders>
            <w:vAlign w:val="center"/>
          </w:tcPr>
          <w:p w14:paraId="06043018" w14:textId="77777777" w:rsidR="000B6C5E" w:rsidRPr="007D23F5" w:rsidRDefault="003D0F6E">
            <w:pPr>
              <w:spacing w:line="240" w:lineRule="auto"/>
              <w:jc w:val="center"/>
              <w:rPr>
                <w:rFonts w:ascii="宋体" w:hAnsi="宋体" w:hint="eastAsia"/>
                <w:color w:val="0D0D0D" w:themeColor="text1" w:themeTint="F2"/>
                <w:sz w:val="18"/>
                <w:szCs w:val="18"/>
              </w:rPr>
            </w:pPr>
            <w:r w:rsidRPr="007D23F5">
              <w:rPr>
                <w:rFonts w:ascii="宋体" w:hAnsi="宋体"/>
                <w:color w:val="0D0D0D" w:themeColor="text1" w:themeTint="F2"/>
                <w:sz w:val="18"/>
                <w:szCs w:val="18"/>
              </w:rPr>
              <w:t>污染物</w:t>
            </w:r>
            <w:r w:rsidRPr="007D23F5">
              <w:rPr>
                <w:rFonts w:ascii="宋体" w:hAnsi="宋体" w:hint="eastAsia"/>
                <w:color w:val="0D0D0D" w:themeColor="text1" w:themeTint="F2"/>
                <w:sz w:val="18"/>
                <w:szCs w:val="18"/>
              </w:rPr>
              <w:t>项目</w:t>
            </w:r>
          </w:p>
        </w:tc>
        <w:tc>
          <w:tcPr>
            <w:tcW w:w="5434" w:type="dxa"/>
            <w:tcBorders>
              <w:top w:val="single" w:sz="8" w:space="0" w:color="auto"/>
              <w:bottom w:val="single" w:sz="8" w:space="0" w:color="auto"/>
            </w:tcBorders>
          </w:tcPr>
          <w:p w14:paraId="69B5C27C" w14:textId="77777777" w:rsidR="000B6C5E" w:rsidRPr="007D23F5" w:rsidRDefault="003D0F6E">
            <w:pPr>
              <w:spacing w:line="240" w:lineRule="auto"/>
              <w:jc w:val="center"/>
              <w:rPr>
                <w:rFonts w:ascii="宋体" w:hAnsi="宋体" w:hint="eastAsia"/>
                <w:color w:val="0D0D0D" w:themeColor="text1" w:themeTint="F2"/>
                <w:sz w:val="18"/>
                <w:szCs w:val="18"/>
              </w:rPr>
            </w:pPr>
            <w:r w:rsidRPr="007D23F5">
              <w:rPr>
                <w:rFonts w:ascii="宋体" w:hAnsi="宋体"/>
                <w:color w:val="0D0D0D" w:themeColor="text1" w:themeTint="F2"/>
                <w:sz w:val="18"/>
                <w:szCs w:val="18"/>
              </w:rPr>
              <w:t>方法</w:t>
            </w:r>
            <w:r w:rsidRPr="007D23F5">
              <w:rPr>
                <w:rFonts w:ascii="宋体" w:hAnsi="宋体" w:hint="eastAsia"/>
                <w:color w:val="0D0D0D" w:themeColor="text1" w:themeTint="F2"/>
                <w:sz w:val="18"/>
                <w:szCs w:val="18"/>
              </w:rPr>
              <w:t>标准</w:t>
            </w:r>
            <w:r w:rsidRPr="007D23F5">
              <w:rPr>
                <w:rFonts w:ascii="宋体" w:hAnsi="宋体"/>
                <w:color w:val="0D0D0D" w:themeColor="text1" w:themeTint="F2"/>
                <w:sz w:val="18"/>
                <w:szCs w:val="18"/>
              </w:rPr>
              <w:t>名称</w:t>
            </w:r>
          </w:p>
        </w:tc>
        <w:tc>
          <w:tcPr>
            <w:tcW w:w="1559" w:type="dxa"/>
            <w:tcBorders>
              <w:top w:val="single" w:sz="8" w:space="0" w:color="auto"/>
              <w:bottom w:val="single" w:sz="8" w:space="0" w:color="auto"/>
              <w:right w:val="single" w:sz="8" w:space="0" w:color="auto"/>
            </w:tcBorders>
          </w:tcPr>
          <w:p w14:paraId="7CF310F8" w14:textId="77777777" w:rsidR="000B6C5E" w:rsidRPr="007D23F5" w:rsidRDefault="003D0F6E">
            <w:pPr>
              <w:spacing w:line="240" w:lineRule="auto"/>
              <w:jc w:val="center"/>
              <w:rPr>
                <w:rFonts w:ascii="宋体" w:hAnsi="宋体" w:hint="eastAsia"/>
                <w:color w:val="0D0D0D" w:themeColor="text1" w:themeTint="F2"/>
                <w:sz w:val="18"/>
                <w:szCs w:val="18"/>
              </w:rPr>
            </w:pPr>
            <w:r w:rsidRPr="007D23F5">
              <w:rPr>
                <w:rFonts w:ascii="宋体" w:hAnsi="宋体" w:hint="eastAsia"/>
                <w:color w:val="0D0D0D" w:themeColor="text1" w:themeTint="F2"/>
                <w:sz w:val="18"/>
                <w:szCs w:val="18"/>
              </w:rPr>
              <w:t>方法</w:t>
            </w:r>
            <w:r w:rsidRPr="007D23F5">
              <w:rPr>
                <w:rFonts w:ascii="宋体" w:hAnsi="宋体"/>
                <w:color w:val="0D0D0D" w:themeColor="text1" w:themeTint="F2"/>
                <w:sz w:val="18"/>
                <w:szCs w:val="18"/>
              </w:rPr>
              <w:t>标准</w:t>
            </w:r>
            <w:r w:rsidRPr="007D23F5">
              <w:rPr>
                <w:rFonts w:ascii="宋体" w:hAnsi="宋体" w:hint="eastAsia"/>
                <w:color w:val="0D0D0D" w:themeColor="text1" w:themeTint="F2"/>
                <w:sz w:val="18"/>
                <w:szCs w:val="18"/>
              </w:rPr>
              <w:t>编号</w:t>
            </w:r>
          </w:p>
        </w:tc>
      </w:tr>
      <w:tr w:rsidR="007D23F5" w:rsidRPr="007D23F5" w14:paraId="5DB1A091" w14:textId="77777777">
        <w:tc>
          <w:tcPr>
            <w:tcW w:w="597" w:type="dxa"/>
            <w:vMerge w:val="restart"/>
            <w:tcBorders>
              <w:top w:val="single" w:sz="8" w:space="0" w:color="auto"/>
              <w:left w:val="single" w:sz="8" w:space="0" w:color="auto"/>
            </w:tcBorders>
            <w:vAlign w:val="center"/>
          </w:tcPr>
          <w:p w14:paraId="6C0149AF" w14:textId="77777777" w:rsidR="000B6C5E" w:rsidRPr="007D23F5" w:rsidRDefault="003D0F6E">
            <w:pPr>
              <w:spacing w:line="240" w:lineRule="auto"/>
              <w:jc w:val="center"/>
              <w:rPr>
                <w:rFonts w:ascii="宋体" w:hAnsi="宋体" w:hint="eastAsia"/>
                <w:color w:val="0D0D0D" w:themeColor="text1" w:themeTint="F2"/>
                <w:sz w:val="18"/>
                <w:szCs w:val="18"/>
              </w:rPr>
            </w:pPr>
            <w:bookmarkStart w:id="92" w:name="_Hlk95297819"/>
            <w:r w:rsidRPr="007D23F5">
              <w:rPr>
                <w:rFonts w:ascii="宋体" w:hAnsi="宋体"/>
                <w:color w:val="0D0D0D" w:themeColor="text1" w:themeTint="F2"/>
                <w:sz w:val="18"/>
                <w:szCs w:val="18"/>
              </w:rPr>
              <w:t>1</w:t>
            </w:r>
          </w:p>
        </w:tc>
        <w:tc>
          <w:tcPr>
            <w:tcW w:w="1717" w:type="dxa"/>
            <w:vMerge w:val="restart"/>
            <w:tcBorders>
              <w:top w:val="single" w:sz="8" w:space="0" w:color="auto"/>
            </w:tcBorders>
            <w:vAlign w:val="center"/>
          </w:tcPr>
          <w:p w14:paraId="08749C63" w14:textId="77777777" w:rsidR="000B6C5E" w:rsidRPr="007D23F5" w:rsidRDefault="003D0F6E">
            <w:pPr>
              <w:spacing w:line="240" w:lineRule="auto"/>
              <w:jc w:val="center"/>
              <w:rPr>
                <w:rFonts w:ascii="宋体" w:hAnsi="宋体" w:hint="eastAsia"/>
                <w:color w:val="0D0D0D" w:themeColor="text1" w:themeTint="F2"/>
                <w:sz w:val="18"/>
                <w:szCs w:val="18"/>
              </w:rPr>
            </w:pPr>
            <w:r w:rsidRPr="007D23F5">
              <w:rPr>
                <w:rFonts w:ascii="宋体" w:hAnsi="宋体" w:hint="eastAsia"/>
                <w:color w:val="0D0D0D" w:themeColor="text1" w:themeTint="F2"/>
                <w:sz w:val="18"/>
                <w:szCs w:val="18"/>
              </w:rPr>
              <w:t>化学需氧量（C</w:t>
            </w:r>
            <w:r w:rsidRPr="007D23F5">
              <w:rPr>
                <w:rFonts w:ascii="宋体" w:hAnsi="宋体"/>
                <w:color w:val="0D0D0D" w:themeColor="text1" w:themeTint="F2"/>
                <w:sz w:val="18"/>
                <w:szCs w:val="18"/>
              </w:rPr>
              <w:t>OD</w:t>
            </w:r>
            <w:r w:rsidRPr="007D23F5">
              <w:rPr>
                <w:rFonts w:ascii="宋体" w:hAnsi="宋体" w:hint="eastAsia"/>
                <w:color w:val="0D0D0D" w:themeColor="text1" w:themeTint="F2"/>
                <w:sz w:val="18"/>
                <w:szCs w:val="18"/>
              </w:rPr>
              <w:t>）</w:t>
            </w:r>
          </w:p>
        </w:tc>
        <w:tc>
          <w:tcPr>
            <w:tcW w:w="5434" w:type="dxa"/>
            <w:tcBorders>
              <w:top w:val="single" w:sz="8" w:space="0" w:color="auto"/>
            </w:tcBorders>
          </w:tcPr>
          <w:p w14:paraId="7CA04552" w14:textId="77777777" w:rsidR="000B6C5E" w:rsidRPr="007D23F5" w:rsidRDefault="003D0F6E">
            <w:pPr>
              <w:spacing w:line="240" w:lineRule="auto"/>
              <w:rPr>
                <w:rFonts w:ascii="宋体" w:hAnsi="宋体" w:hint="eastAsia"/>
                <w:color w:val="0D0D0D" w:themeColor="text1" w:themeTint="F2"/>
                <w:sz w:val="18"/>
                <w:szCs w:val="18"/>
              </w:rPr>
            </w:pPr>
            <w:r w:rsidRPr="007D23F5">
              <w:rPr>
                <w:rFonts w:ascii="宋体" w:hAnsi="宋体" w:hint="eastAsia"/>
                <w:color w:val="0D0D0D" w:themeColor="text1" w:themeTint="F2"/>
                <w:sz w:val="18"/>
                <w:szCs w:val="18"/>
              </w:rPr>
              <w:t>水质 化学需氧量的测定 重铬酸盐法</w:t>
            </w:r>
          </w:p>
        </w:tc>
        <w:tc>
          <w:tcPr>
            <w:tcW w:w="1559" w:type="dxa"/>
            <w:tcBorders>
              <w:top w:val="single" w:sz="8" w:space="0" w:color="auto"/>
              <w:right w:val="single" w:sz="8" w:space="0" w:color="auto"/>
            </w:tcBorders>
          </w:tcPr>
          <w:p w14:paraId="2B90664F" w14:textId="77777777" w:rsidR="000B6C5E" w:rsidRPr="007D23F5" w:rsidRDefault="003D0F6E">
            <w:pPr>
              <w:spacing w:line="240" w:lineRule="auto"/>
              <w:jc w:val="center"/>
              <w:rPr>
                <w:rFonts w:ascii="宋体" w:hAnsi="宋体" w:hint="eastAsia"/>
                <w:color w:val="0D0D0D" w:themeColor="text1" w:themeTint="F2"/>
                <w:sz w:val="18"/>
                <w:szCs w:val="18"/>
              </w:rPr>
            </w:pPr>
            <w:r w:rsidRPr="007D23F5">
              <w:rPr>
                <w:rFonts w:ascii="宋体" w:hAnsi="宋体"/>
                <w:color w:val="0D0D0D" w:themeColor="text1" w:themeTint="F2"/>
                <w:sz w:val="18"/>
                <w:szCs w:val="18"/>
              </w:rPr>
              <w:t>HJ 828</w:t>
            </w:r>
          </w:p>
        </w:tc>
      </w:tr>
      <w:tr w:rsidR="007D23F5" w:rsidRPr="007D23F5" w14:paraId="124CA07C" w14:textId="77777777">
        <w:tc>
          <w:tcPr>
            <w:tcW w:w="597" w:type="dxa"/>
            <w:vMerge/>
            <w:tcBorders>
              <w:left w:val="single" w:sz="8" w:space="0" w:color="auto"/>
            </w:tcBorders>
            <w:vAlign w:val="center"/>
          </w:tcPr>
          <w:p w14:paraId="0269B98A" w14:textId="77777777" w:rsidR="000B6C5E" w:rsidRPr="007D23F5" w:rsidRDefault="000B6C5E">
            <w:pPr>
              <w:spacing w:line="240" w:lineRule="auto"/>
              <w:jc w:val="center"/>
              <w:rPr>
                <w:rFonts w:ascii="宋体" w:hAnsi="宋体" w:hint="eastAsia"/>
                <w:color w:val="0D0D0D" w:themeColor="text1" w:themeTint="F2"/>
                <w:sz w:val="18"/>
                <w:szCs w:val="18"/>
              </w:rPr>
            </w:pPr>
          </w:p>
        </w:tc>
        <w:tc>
          <w:tcPr>
            <w:tcW w:w="1717" w:type="dxa"/>
            <w:vMerge/>
            <w:vAlign w:val="center"/>
          </w:tcPr>
          <w:p w14:paraId="2CFF94F6" w14:textId="77777777" w:rsidR="000B6C5E" w:rsidRPr="007D23F5" w:rsidRDefault="000B6C5E">
            <w:pPr>
              <w:spacing w:line="240" w:lineRule="auto"/>
              <w:jc w:val="center"/>
              <w:rPr>
                <w:rFonts w:ascii="宋体" w:hAnsi="宋体" w:hint="eastAsia"/>
                <w:color w:val="0D0D0D" w:themeColor="text1" w:themeTint="F2"/>
                <w:sz w:val="18"/>
                <w:szCs w:val="18"/>
              </w:rPr>
            </w:pPr>
          </w:p>
        </w:tc>
        <w:tc>
          <w:tcPr>
            <w:tcW w:w="5434" w:type="dxa"/>
          </w:tcPr>
          <w:p w14:paraId="64027330" w14:textId="77777777" w:rsidR="000B6C5E" w:rsidRPr="007D23F5" w:rsidRDefault="003D0F6E">
            <w:pPr>
              <w:spacing w:line="240" w:lineRule="auto"/>
              <w:rPr>
                <w:rFonts w:ascii="宋体" w:hAnsi="宋体" w:hint="eastAsia"/>
                <w:color w:val="0D0D0D" w:themeColor="text1" w:themeTint="F2"/>
                <w:sz w:val="18"/>
                <w:szCs w:val="18"/>
              </w:rPr>
            </w:pPr>
            <w:r w:rsidRPr="007D23F5">
              <w:rPr>
                <w:rFonts w:ascii="宋体" w:hAnsi="宋体" w:hint="eastAsia"/>
                <w:color w:val="0D0D0D" w:themeColor="text1" w:themeTint="F2"/>
                <w:sz w:val="18"/>
                <w:szCs w:val="18"/>
              </w:rPr>
              <w:t>水质 化学需氧量的测定 快速消解分光光度法</w:t>
            </w:r>
          </w:p>
        </w:tc>
        <w:tc>
          <w:tcPr>
            <w:tcW w:w="1559" w:type="dxa"/>
            <w:tcBorders>
              <w:right w:val="single" w:sz="8" w:space="0" w:color="auto"/>
            </w:tcBorders>
          </w:tcPr>
          <w:p w14:paraId="4D09F6C4" w14:textId="77777777" w:rsidR="000B6C5E" w:rsidRPr="007D23F5" w:rsidRDefault="003D0F6E">
            <w:pPr>
              <w:spacing w:line="240" w:lineRule="auto"/>
              <w:jc w:val="center"/>
              <w:rPr>
                <w:rFonts w:ascii="宋体" w:hAnsi="宋体" w:hint="eastAsia"/>
                <w:color w:val="0D0D0D" w:themeColor="text1" w:themeTint="F2"/>
                <w:sz w:val="18"/>
                <w:szCs w:val="18"/>
              </w:rPr>
            </w:pPr>
            <w:r w:rsidRPr="007D23F5">
              <w:rPr>
                <w:rFonts w:ascii="宋体" w:hAnsi="宋体"/>
                <w:color w:val="0D0D0D" w:themeColor="text1" w:themeTint="F2"/>
                <w:sz w:val="18"/>
                <w:szCs w:val="18"/>
              </w:rPr>
              <w:t>HJ/T 399</w:t>
            </w:r>
          </w:p>
        </w:tc>
      </w:tr>
      <w:tr w:rsidR="00196C88" w:rsidRPr="007D23F5" w14:paraId="24E2A18D" w14:textId="77777777">
        <w:tc>
          <w:tcPr>
            <w:tcW w:w="597" w:type="dxa"/>
            <w:vMerge w:val="restart"/>
            <w:tcBorders>
              <w:left w:val="single" w:sz="8" w:space="0" w:color="auto"/>
            </w:tcBorders>
            <w:vAlign w:val="center"/>
          </w:tcPr>
          <w:p w14:paraId="293D7281" w14:textId="0D1A34A9" w:rsidR="00196C88" w:rsidRPr="007D23F5" w:rsidRDefault="00196C88" w:rsidP="00196C88">
            <w:pPr>
              <w:spacing w:line="240" w:lineRule="auto"/>
              <w:jc w:val="center"/>
              <w:rPr>
                <w:rFonts w:ascii="宋体" w:hAnsi="宋体" w:hint="eastAsia"/>
                <w:color w:val="0D0D0D" w:themeColor="text1" w:themeTint="F2"/>
                <w:sz w:val="18"/>
                <w:szCs w:val="18"/>
              </w:rPr>
            </w:pPr>
            <w:r w:rsidRPr="007D23F5">
              <w:rPr>
                <w:rFonts w:ascii="宋体" w:hAnsi="宋体" w:hint="eastAsia"/>
                <w:color w:val="0D0D0D" w:themeColor="text1" w:themeTint="F2"/>
                <w:sz w:val="18"/>
                <w:szCs w:val="18"/>
              </w:rPr>
              <w:t>2</w:t>
            </w:r>
          </w:p>
        </w:tc>
        <w:tc>
          <w:tcPr>
            <w:tcW w:w="1717" w:type="dxa"/>
            <w:vMerge w:val="restart"/>
            <w:vAlign w:val="center"/>
          </w:tcPr>
          <w:p w14:paraId="355E7915" w14:textId="556B3DF0" w:rsidR="00196C88" w:rsidRPr="007D23F5" w:rsidRDefault="00196C88" w:rsidP="00196C88">
            <w:pPr>
              <w:spacing w:line="240" w:lineRule="auto"/>
              <w:jc w:val="center"/>
              <w:rPr>
                <w:rFonts w:ascii="宋体" w:hAnsi="宋体" w:hint="eastAsia"/>
                <w:color w:val="0D0D0D" w:themeColor="text1" w:themeTint="F2"/>
                <w:sz w:val="18"/>
                <w:szCs w:val="18"/>
              </w:rPr>
            </w:pPr>
            <w:r w:rsidRPr="007D23F5">
              <w:rPr>
                <w:rFonts w:ascii="宋体" w:hAnsi="宋体" w:hint="eastAsia"/>
                <w:color w:val="0D0D0D" w:themeColor="text1" w:themeTint="F2"/>
                <w:sz w:val="18"/>
                <w:szCs w:val="18"/>
              </w:rPr>
              <w:t>氨氮（</w:t>
            </w:r>
            <w:r w:rsidRPr="007D23F5">
              <w:rPr>
                <w:rFonts w:ascii="宋体" w:hAnsi="宋体"/>
                <w:color w:val="0D0D0D" w:themeColor="text1" w:themeTint="F2"/>
                <w:sz w:val="18"/>
                <w:szCs w:val="18"/>
              </w:rPr>
              <w:t>NH</w:t>
            </w:r>
            <w:r w:rsidRPr="007D23F5">
              <w:rPr>
                <w:rFonts w:ascii="宋体" w:hAnsi="宋体"/>
                <w:color w:val="0D0D0D" w:themeColor="text1" w:themeTint="F2"/>
                <w:sz w:val="18"/>
                <w:szCs w:val="18"/>
                <w:vertAlign w:val="subscript"/>
              </w:rPr>
              <w:t>3</w:t>
            </w:r>
            <w:r w:rsidRPr="007D23F5">
              <w:rPr>
                <w:rFonts w:ascii="宋体" w:hAnsi="宋体"/>
                <w:color w:val="0D0D0D" w:themeColor="text1" w:themeTint="F2"/>
                <w:sz w:val="18"/>
                <w:szCs w:val="18"/>
              </w:rPr>
              <w:t>-N</w:t>
            </w:r>
            <w:r w:rsidRPr="007D23F5">
              <w:rPr>
                <w:rFonts w:ascii="宋体" w:hAnsi="宋体" w:hint="eastAsia"/>
                <w:color w:val="0D0D0D" w:themeColor="text1" w:themeTint="F2"/>
                <w:sz w:val="18"/>
                <w:szCs w:val="18"/>
              </w:rPr>
              <w:t>）</w:t>
            </w:r>
          </w:p>
        </w:tc>
        <w:tc>
          <w:tcPr>
            <w:tcW w:w="5434" w:type="dxa"/>
          </w:tcPr>
          <w:p w14:paraId="0457F9A4" w14:textId="32BBF3C6" w:rsidR="00196C88" w:rsidRPr="007D23F5" w:rsidRDefault="00196C88" w:rsidP="008E5313">
            <w:pPr>
              <w:spacing w:line="240" w:lineRule="auto"/>
              <w:rPr>
                <w:rFonts w:ascii="宋体" w:hAnsi="宋体" w:hint="eastAsia"/>
                <w:color w:val="0D0D0D" w:themeColor="text1" w:themeTint="F2"/>
                <w:sz w:val="18"/>
                <w:szCs w:val="18"/>
              </w:rPr>
            </w:pPr>
            <w:r w:rsidRPr="007D23F5">
              <w:rPr>
                <w:rFonts w:ascii="宋体" w:hAnsi="宋体" w:hint="eastAsia"/>
                <w:color w:val="0D0D0D" w:themeColor="text1" w:themeTint="F2"/>
                <w:sz w:val="18"/>
                <w:szCs w:val="18"/>
              </w:rPr>
              <w:t>水质 氨氮的测定 气相分子吸收光谱法</w:t>
            </w:r>
          </w:p>
        </w:tc>
        <w:tc>
          <w:tcPr>
            <w:tcW w:w="1559" w:type="dxa"/>
            <w:tcBorders>
              <w:right w:val="single" w:sz="8" w:space="0" w:color="auto"/>
            </w:tcBorders>
          </w:tcPr>
          <w:p w14:paraId="3E10C858" w14:textId="6F83CC3E" w:rsidR="00196C88" w:rsidRPr="007D23F5" w:rsidRDefault="00196C88" w:rsidP="008E5313">
            <w:pPr>
              <w:spacing w:line="240" w:lineRule="auto"/>
              <w:jc w:val="center"/>
              <w:rPr>
                <w:rFonts w:ascii="宋体" w:hAnsi="宋体" w:hint="eastAsia"/>
                <w:color w:val="0D0D0D" w:themeColor="text1" w:themeTint="F2"/>
                <w:sz w:val="18"/>
                <w:szCs w:val="18"/>
              </w:rPr>
            </w:pPr>
            <w:r w:rsidRPr="007D23F5">
              <w:rPr>
                <w:rFonts w:ascii="宋体" w:hAnsi="宋体" w:hint="eastAsia"/>
                <w:color w:val="0D0D0D" w:themeColor="text1" w:themeTint="F2"/>
                <w:sz w:val="18"/>
                <w:szCs w:val="18"/>
              </w:rPr>
              <w:t>HJ 195</w:t>
            </w:r>
          </w:p>
        </w:tc>
      </w:tr>
      <w:tr w:rsidR="00196C88" w:rsidRPr="007D23F5" w14:paraId="011700A3" w14:textId="77777777" w:rsidTr="00196C88">
        <w:tc>
          <w:tcPr>
            <w:tcW w:w="597" w:type="dxa"/>
            <w:vMerge/>
            <w:tcBorders>
              <w:left w:val="single" w:sz="8" w:space="0" w:color="auto"/>
            </w:tcBorders>
            <w:vAlign w:val="center"/>
          </w:tcPr>
          <w:p w14:paraId="39FCB68A" w14:textId="15551024" w:rsidR="00196C88" w:rsidRPr="007D23F5" w:rsidRDefault="00196C88" w:rsidP="00196C88">
            <w:pPr>
              <w:spacing w:line="240" w:lineRule="auto"/>
              <w:jc w:val="center"/>
              <w:rPr>
                <w:rFonts w:ascii="宋体" w:hAnsi="宋体" w:hint="eastAsia"/>
                <w:color w:val="0D0D0D" w:themeColor="text1" w:themeTint="F2"/>
                <w:sz w:val="18"/>
                <w:szCs w:val="18"/>
              </w:rPr>
            </w:pPr>
          </w:p>
        </w:tc>
        <w:tc>
          <w:tcPr>
            <w:tcW w:w="1717" w:type="dxa"/>
            <w:vMerge/>
            <w:vAlign w:val="center"/>
          </w:tcPr>
          <w:p w14:paraId="2EF39FC1" w14:textId="73162384" w:rsidR="00196C88" w:rsidRPr="007D23F5" w:rsidRDefault="00196C88" w:rsidP="00196C88">
            <w:pPr>
              <w:spacing w:line="240" w:lineRule="auto"/>
              <w:jc w:val="center"/>
              <w:rPr>
                <w:rFonts w:ascii="宋体" w:hAnsi="宋体" w:hint="eastAsia"/>
                <w:color w:val="0D0D0D" w:themeColor="text1" w:themeTint="F2"/>
                <w:sz w:val="18"/>
                <w:szCs w:val="18"/>
              </w:rPr>
            </w:pPr>
          </w:p>
        </w:tc>
        <w:tc>
          <w:tcPr>
            <w:tcW w:w="5434" w:type="dxa"/>
            <w:tcBorders>
              <w:bottom w:val="single" w:sz="4" w:space="0" w:color="auto"/>
            </w:tcBorders>
          </w:tcPr>
          <w:p w14:paraId="53447DDD" w14:textId="2E3F5425" w:rsidR="00196C88" w:rsidRPr="007D23F5" w:rsidRDefault="00196C88" w:rsidP="008E5313">
            <w:pPr>
              <w:spacing w:line="240" w:lineRule="auto"/>
              <w:rPr>
                <w:rFonts w:ascii="宋体" w:hAnsi="宋体" w:hint="eastAsia"/>
                <w:color w:val="0D0D0D" w:themeColor="text1" w:themeTint="F2"/>
                <w:sz w:val="18"/>
                <w:szCs w:val="18"/>
              </w:rPr>
            </w:pPr>
            <w:r w:rsidRPr="007D23F5">
              <w:rPr>
                <w:rFonts w:ascii="宋体" w:hAnsi="宋体" w:hint="eastAsia"/>
                <w:color w:val="0D0D0D" w:themeColor="text1" w:themeTint="F2"/>
                <w:sz w:val="18"/>
                <w:szCs w:val="18"/>
              </w:rPr>
              <w:t>水质 氨氮的测定 蒸馏-中和滴定法</w:t>
            </w:r>
          </w:p>
        </w:tc>
        <w:tc>
          <w:tcPr>
            <w:tcW w:w="1559" w:type="dxa"/>
            <w:tcBorders>
              <w:bottom w:val="single" w:sz="4" w:space="0" w:color="auto"/>
              <w:right w:val="single" w:sz="8" w:space="0" w:color="auto"/>
            </w:tcBorders>
          </w:tcPr>
          <w:p w14:paraId="059D5D75" w14:textId="4E8BDF64" w:rsidR="00196C88" w:rsidRPr="007D23F5" w:rsidRDefault="00196C88" w:rsidP="008E5313">
            <w:pPr>
              <w:spacing w:line="240" w:lineRule="auto"/>
              <w:jc w:val="center"/>
              <w:rPr>
                <w:rFonts w:ascii="宋体" w:hAnsi="宋体" w:hint="eastAsia"/>
                <w:color w:val="0D0D0D" w:themeColor="text1" w:themeTint="F2"/>
                <w:sz w:val="18"/>
                <w:szCs w:val="18"/>
              </w:rPr>
            </w:pPr>
            <w:r w:rsidRPr="007D23F5">
              <w:rPr>
                <w:rFonts w:ascii="宋体" w:hAnsi="宋体" w:hint="eastAsia"/>
                <w:color w:val="0D0D0D" w:themeColor="text1" w:themeTint="F2"/>
                <w:sz w:val="18"/>
                <w:szCs w:val="18"/>
              </w:rPr>
              <w:t>HJ 537</w:t>
            </w:r>
          </w:p>
        </w:tc>
      </w:tr>
      <w:tr w:rsidR="00196C88" w:rsidRPr="007D23F5" w14:paraId="5823F638" w14:textId="77777777" w:rsidTr="00707686">
        <w:tc>
          <w:tcPr>
            <w:tcW w:w="597" w:type="dxa"/>
            <w:vMerge/>
            <w:tcBorders>
              <w:left w:val="single" w:sz="8" w:space="0" w:color="auto"/>
            </w:tcBorders>
            <w:vAlign w:val="center"/>
          </w:tcPr>
          <w:p w14:paraId="79C6DE55" w14:textId="4F7CF742" w:rsidR="00196C88" w:rsidRPr="007D23F5" w:rsidRDefault="00196C88" w:rsidP="00196C88">
            <w:pPr>
              <w:spacing w:line="240" w:lineRule="auto"/>
              <w:jc w:val="center"/>
              <w:rPr>
                <w:rFonts w:ascii="宋体" w:hAnsi="宋体" w:hint="eastAsia"/>
                <w:color w:val="0D0D0D" w:themeColor="text1" w:themeTint="F2"/>
                <w:sz w:val="18"/>
                <w:szCs w:val="18"/>
              </w:rPr>
            </w:pPr>
          </w:p>
        </w:tc>
        <w:tc>
          <w:tcPr>
            <w:tcW w:w="1717" w:type="dxa"/>
            <w:vMerge/>
            <w:vAlign w:val="center"/>
          </w:tcPr>
          <w:p w14:paraId="5D4C6EB2" w14:textId="466A74BE" w:rsidR="00196C88" w:rsidRPr="007D23F5" w:rsidRDefault="00196C88" w:rsidP="00196C88">
            <w:pPr>
              <w:spacing w:line="240" w:lineRule="auto"/>
              <w:jc w:val="center"/>
              <w:rPr>
                <w:rFonts w:ascii="宋体" w:hAnsi="宋体" w:hint="eastAsia"/>
                <w:color w:val="0D0D0D" w:themeColor="text1" w:themeTint="F2"/>
                <w:sz w:val="18"/>
                <w:szCs w:val="18"/>
              </w:rPr>
            </w:pPr>
          </w:p>
        </w:tc>
        <w:tc>
          <w:tcPr>
            <w:tcW w:w="5434" w:type="dxa"/>
            <w:tcBorders>
              <w:bottom w:val="single" w:sz="4" w:space="0" w:color="auto"/>
            </w:tcBorders>
          </w:tcPr>
          <w:p w14:paraId="583F7A67" w14:textId="77777777" w:rsidR="00196C88" w:rsidRPr="007D23F5" w:rsidRDefault="00196C88" w:rsidP="00196C88">
            <w:pPr>
              <w:spacing w:line="240" w:lineRule="auto"/>
              <w:rPr>
                <w:rFonts w:ascii="宋体" w:hAnsi="宋体" w:hint="eastAsia"/>
                <w:color w:val="0D0D0D" w:themeColor="text1" w:themeTint="F2"/>
                <w:sz w:val="18"/>
                <w:szCs w:val="18"/>
              </w:rPr>
            </w:pPr>
            <w:r w:rsidRPr="007D23F5">
              <w:rPr>
                <w:rFonts w:ascii="宋体" w:hAnsi="宋体" w:hint="eastAsia"/>
                <w:color w:val="0D0D0D" w:themeColor="text1" w:themeTint="F2"/>
                <w:sz w:val="18"/>
                <w:szCs w:val="18"/>
              </w:rPr>
              <w:t>水质 氨氮的测定 纳氏试剂分光光度法</w:t>
            </w:r>
          </w:p>
        </w:tc>
        <w:tc>
          <w:tcPr>
            <w:tcW w:w="1559" w:type="dxa"/>
            <w:tcBorders>
              <w:bottom w:val="single" w:sz="4" w:space="0" w:color="auto"/>
              <w:right w:val="single" w:sz="8" w:space="0" w:color="auto"/>
            </w:tcBorders>
          </w:tcPr>
          <w:p w14:paraId="1647B629" w14:textId="77777777" w:rsidR="00196C88" w:rsidRPr="007D23F5" w:rsidRDefault="00196C88" w:rsidP="00196C88">
            <w:pPr>
              <w:spacing w:line="240" w:lineRule="auto"/>
              <w:jc w:val="center"/>
              <w:rPr>
                <w:rFonts w:ascii="宋体" w:hAnsi="宋体" w:hint="eastAsia"/>
                <w:color w:val="0D0D0D" w:themeColor="text1" w:themeTint="F2"/>
                <w:sz w:val="18"/>
                <w:szCs w:val="18"/>
              </w:rPr>
            </w:pPr>
            <w:r w:rsidRPr="007D23F5">
              <w:rPr>
                <w:rFonts w:ascii="宋体" w:hAnsi="宋体" w:hint="eastAsia"/>
                <w:color w:val="0D0D0D" w:themeColor="text1" w:themeTint="F2"/>
                <w:sz w:val="18"/>
                <w:szCs w:val="18"/>
              </w:rPr>
              <w:t>HJ 535</w:t>
            </w:r>
          </w:p>
        </w:tc>
      </w:tr>
      <w:tr w:rsidR="00196C88" w:rsidRPr="007D23F5" w14:paraId="28BB46E2" w14:textId="77777777">
        <w:tc>
          <w:tcPr>
            <w:tcW w:w="597" w:type="dxa"/>
            <w:vMerge/>
            <w:tcBorders>
              <w:left w:val="single" w:sz="8" w:space="0" w:color="auto"/>
            </w:tcBorders>
            <w:vAlign w:val="center"/>
          </w:tcPr>
          <w:p w14:paraId="09A81627" w14:textId="77777777" w:rsidR="00196C88" w:rsidRPr="007D23F5" w:rsidRDefault="00196C88">
            <w:pPr>
              <w:spacing w:line="240" w:lineRule="auto"/>
              <w:jc w:val="center"/>
              <w:rPr>
                <w:rFonts w:ascii="宋体" w:hAnsi="宋体" w:hint="eastAsia"/>
                <w:color w:val="0D0D0D" w:themeColor="text1" w:themeTint="F2"/>
                <w:sz w:val="18"/>
                <w:szCs w:val="18"/>
              </w:rPr>
            </w:pPr>
          </w:p>
        </w:tc>
        <w:tc>
          <w:tcPr>
            <w:tcW w:w="1717" w:type="dxa"/>
            <w:vMerge/>
            <w:vAlign w:val="center"/>
          </w:tcPr>
          <w:p w14:paraId="106690B1" w14:textId="77777777" w:rsidR="00196C88" w:rsidRPr="007D23F5" w:rsidRDefault="00196C88">
            <w:pPr>
              <w:spacing w:line="240" w:lineRule="auto"/>
              <w:jc w:val="center"/>
              <w:rPr>
                <w:rFonts w:ascii="宋体" w:hAnsi="宋体" w:hint="eastAsia"/>
                <w:color w:val="0D0D0D" w:themeColor="text1" w:themeTint="F2"/>
                <w:sz w:val="18"/>
                <w:szCs w:val="18"/>
              </w:rPr>
            </w:pPr>
          </w:p>
        </w:tc>
        <w:tc>
          <w:tcPr>
            <w:tcW w:w="5434" w:type="dxa"/>
          </w:tcPr>
          <w:p w14:paraId="49C98475" w14:textId="77777777" w:rsidR="00196C88" w:rsidRPr="007D23F5" w:rsidRDefault="00196C88">
            <w:pPr>
              <w:spacing w:line="240" w:lineRule="auto"/>
              <w:rPr>
                <w:rFonts w:ascii="宋体" w:hAnsi="宋体" w:hint="eastAsia"/>
                <w:color w:val="0D0D0D" w:themeColor="text1" w:themeTint="F2"/>
                <w:sz w:val="18"/>
                <w:szCs w:val="18"/>
              </w:rPr>
            </w:pPr>
            <w:r w:rsidRPr="007D23F5">
              <w:rPr>
                <w:rFonts w:ascii="宋体" w:hAnsi="宋体" w:hint="eastAsia"/>
                <w:color w:val="0D0D0D" w:themeColor="text1" w:themeTint="F2"/>
                <w:sz w:val="18"/>
                <w:szCs w:val="18"/>
              </w:rPr>
              <w:t>水质 氨氮的测定 水杨酸分光光度法</w:t>
            </w:r>
          </w:p>
        </w:tc>
        <w:tc>
          <w:tcPr>
            <w:tcW w:w="1559" w:type="dxa"/>
            <w:tcBorders>
              <w:right w:val="single" w:sz="8" w:space="0" w:color="auto"/>
            </w:tcBorders>
          </w:tcPr>
          <w:p w14:paraId="52EB5225" w14:textId="77777777" w:rsidR="00196C88" w:rsidRPr="007D23F5" w:rsidRDefault="00196C88">
            <w:pPr>
              <w:spacing w:line="240" w:lineRule="auto"/>
              <w:jc w:val="center"/>
              <w:rPr>
                <w:rFonts w:ascii="宋体" w:hAnsi="宋体" w:hint="eastAsia"/>
                <w:color w:val="0D0D0D" w:themeColor="text1" w:themeTint="F2"/>
                <w:sz w:val="18"/>
                <w:szCs w:val="18"/>
              </w:rPr>
            </w:pPr>
            <w:r w:rsidRPr="007D23F5">
              <w:rPr>
                <w:rFonts w:ascii="宋体" w:hAnsi="宋体" w:hint="eastAsia"/>
                <w:color w:val="0D0D0D" w:themeColor="text1" w:themeTint="F2"/>
                <w:sz w:val="18"/>
                <w:szCs w:val="18"/>
              </w:rPr>
              <w:t>HJ 536</w:t>
            </w:r>
          </w:p>
        </w:tc>
      </w:tr>
      <w:tr w:rsidR="00196C88" w:rsidRPr="007D23F5" w14:paraId="0A23EE31" w14:textId="77777777">
        <w:tc>
          <w:tcPr>
            <w:tcW w:w="597" w:type="dxa"/>
            <w:vMerge/>
            <w:tcBorders>
              <w:left w:val="single" w:sz="8" w:space="0" w:color="auto"/>
            </w:tcBorders>
            <w:vAlign w:val="center"/>
          </w:tcPr>
          <w:p w14:paraId="339B2617" w14:textId="77777777" w:rsidR="00196C88" w:rsidRPr="007D23F5" w:rsidRDefault="00196C88">
            <w:pPr>
              <w:spacing w:line="240" w:lineRule="auto"/>
              <w:jc w:val="center"/>
              <w:rPr>
                <w:rFonts w:ascii="宋体" w:hAnsi="宋体" w:hint="eastAsia"/>
                <w:color w:val="0D0D0D" w:themeColor="text1" w:themeTint="F2"/>
                <w:sz w:val="18"/>
                <w:szCs w:val="18"/>
              </w:rPr>
            </w:pPr>
            <w:bookmarkStart w:id="93" w:name="_Hlk98246120"/>
          </w:p>
        </w:tc>
        <w:tc>
          <w:tcPr>
            <w:tcW w:w="1717" w:type="dxa"/>
            <w:vMerge/>
            <w:vAlign w:val="center"/>
          </w:tcPr>
          <w:p w14:paraId="62111FF6" w14:textId="77777777" w:rsidR="00196C88" w:rsidRPr="007D23F5" w:rsidRDefault="00196C88">
            <w:pPr>
              <w:spacing w:line="240" w:lineRule="auto"/>
              <w:jc w:val="center"/>
              <w:rPr>
                <w:rFonts w:ascii="宋体" w:hAnsi="宋体" w:hint="eastAsia"/>
                <w:color w:val="0D0D0D" w:themeColor="text1" w:themeTint="F2"/>
                <w:sz w:val="18"/>
                <w:szCs w:val="18"/>
              </w:rPr>
            </w:pPr>
          </w:p>
        </w:tc>
        <w:tc>
          <w:tcPr>
            <w:tcW w:w="5434" w:type="dxa"/>
          </w:tcPr>
          <w:p w14:paraId="460417E1" w14:textId="77777777" w:rsidR="00196C88" w:rsidRPr="007D23F5" w:rsidRDefault="00196C88">
            <w:pPr>
              <w:spacing w:line="240" w:lineRule="auto"/>
              <w:rPr>
                <w:rFonts w:ascii="宋体" w:hAnsi="宋体" w:hint="eastAsia"/>
                <w:color w:val="0D0D0D" w:themeColor="text1" w:themeTint="F2"/>
                <w:sz w:val="18"/>
                <w:szCs w:val="18"/>
              </w:rPr>
            </w:pPr>
            <w:r w:rsidRPr="007D23F5">
              <w:rPr>
                <w:rFonts w:ascii="宋体" w:hAnsi="宋体" w:hint="eastAsia"/>
                <w:color w:val="0D0D0D" w:themeColor="text1" w:themeTint="F2"/>
                <w:sz w:val="18"/>
                <w:szCs w:val="18"/>
              </w:rPr>
              <w:t>水质 氨氮的测定 流动注射-水杨酸分光光度法</w:t>
            </w:r>
          </w:p>
        </w:tc>
        <w:tc>
          <w:tcPr>
            <w:tcW w:w="1559" w:type="dxa"/>
            <w:tcBorders>
              <w:right w:val="single" w:sz="8" w:space="0" w:color="auto"/>
            </w:tcBorders>
          </w:tcPr>
          <w:p w14:paraId="2614E1B7" w14:textId="77777777" w:rsidR="00196C88" w:rsidRPr="007D23F5" w:rsidRDefault="00196C88">
            <w:pPr>
              <w:spacing w:line="240" w:lineRule="auto"/>
              <w:jc w:val="center"/>
              <w:rPr>
                <w:rFonts w:ascii="宋体" w:hAnsi="宋体" w:hint="eastAsia"/>
                <w:color w:val="0D0D0D" w:themeColor="text1" w:themeTint="F2"/>
                <w:sz w:val="18"/>
                <w:szCs w:val="18"/>
              </w:rPr>
            </w:pPr>
            <w:r w:rsidRPr="007D23F5">
              <w:rPr>
                <w:rFonts w:ascii="宋体" w:hAnsi="宋体"/>
                <w:color w:val="0D0D0D" w:themeColor="text1" w:themeTint="F2"/>
                <w:sz w:val="18"/>
                <w:szCs w:val="18"/>
              </w:rPr>
              <w:t>HJ 666</w:t>
            </w:r>
          </w:p>
        </w:tc>
      </w:tr>
      <w:bookmarkEnd w:id="93"/>
      <w:tr w:rsidR="00196C88" w:rsidRPr="007D23F5" w14:paraId="063F4C0C" w14:textId="77777777">
        <w:tc>
          <w:tcPr>
            <w:tcW w:w="597" w:type="dxa"/>
            <w:vMerge/>
            <w:tcBorders>
              <w:left w:val="single" w:sz="8" w:space="0" w:color="auto"/>
            </w:tcBorders>
            <w:vAlign w:val="center"/>
          </w:tcPr>
          <w:p w14:paraId="1F7596EF" w14:textId="77777777" w:rsidR="00196C88" w:rsidRPr="007D23F5" w:rsidRDefault="00196C88">
            <w:pPr>
              <w:spacing w:line="240" w:lineRule="auto"/>
              <w:jc w:val="center"/>
              <w:rPr>
                <w:rFonts w:ascii="宋体" w:hAnsi="宋体" w:hint="eastAsia"/>
                <w:color w:val="0D0D0D" w:themeColor="text1" w:themeTint="F2"/>
                <w:sz w:val="18"/>
                <w:szCs w:val="18"/>
              </w:rPr>
            </w:pPr>
          </w:p>
        </w:tc>
        <w:tc>
          <w:tcPr>
            <w:tcW w:w="1717" w:type="dxa"/>
            <w:vMerge/>
            <w:vAlign w:val="center"/>
          </w:tcPr>
          <w:p w14:paraId="7D2C0D16" w14:textId="77777777" w:rsidR="00196C88" w:rsidRPr="007D23F5" w:rsidRDefault="00196C88">
            <w:pPr>
              <w:spacing w:line="240" w:lineRule="auto"/>
              <w:jc w:val="center"/>
              <w:rPr>
                <w:rFonts w:ascii="宋体" w:hAnsi="宋体" w:hint="eastAsia"/>
                <w:color w:val="0D0D0D" w:themeColor="text1" w:themeTint="F2"/>
                <w:sz w:val="18"/>
                <w:szCs w:val="18"/>
              </w:rPr>
            </w:pPr>
          </w:p>
        </w:tc>
        <w:tc>
          <w:tcPr>
            <w:tcW w:w="5434" w:type="dxa"/>
          </w:tcPr>
          <w:p w14:paraId="1DFF0306" w14:textId="77777777" w:rsidR="00196C88" w:rsidRPr="007D23F5" w:rsidRDefault="00196C88">
            <w:pPr>
              <w:spacing w:line="240" w:lineRule="auto"/>
              <w:rPr>
                <w:rFonts w:ascii="宋体" w:hAnsi="宋体" w:hint="eastAsia"/>
                <w:color w:val="0D0D0D" w:themeColor="text1" w:themeTint="F2"/>
                <w:sz w:val="18"/>
                <w:szCs w:val="18"/>
              </w:rPr>
            </w:pPr>
            <w:r w:rsidRPr="007D23F5">
              <w:rPr>
                <w:rFonts w:ascii="宋体" w:hAnsi="宋体" w:hint="eastAsia"/>
                <w:color w:val="0D0D0D" w:themeColor="text1" w:themeTint="F2"/>
                <w:sz w:val="18"/>
                <w:szCs w:val="18"/>
              </w:rPr>
              <w:t>水质 氨氮的测定 连续流动-水杨酸分光光度法</w:t>
            </w:r>
          </w:p>
        </w:tc>
        <w:tc>
          <w:tcPr>
            <w:tcW w:w="1559" w:type="dxa"/>
            <w:tcBorders>
              <w:right w:val="single" w:sz="8" w:space="0" w:color="auto"/>
            </w:tcBorders>
          </w:tcPr>
          <w:p w14:paraId="5B23C4BC" w14:textId="77777777" w:rsidR="00196C88" w:rsidRPr="007D23F5" w:rsidRDefault="00196C88">
            <w:pPr>
              <w:spacing w:line="240" w:lineRule="auto"/>
              <w:jc w:val="center"/>
              <w:rPr>
                <w:rFonts w:ascii="宋体" w:hAnsi="宋体" w:hint="eastAsia"/>
                <w:color w:val="0D0D0D" w:themeColor="text1" w:themeTint="F2"/>
                <w:sz w:val="18"/>
                <w:szCs w:val="18"/>
              </w:rPr>
            </w:pPr>
            <w:r w:rsidRPr="007D23F5">
              <w:rPr>
                <w:rFonts w:ascii="宋体" w:hAnsi="宋体"/>
                <w:color w:val="0D0D0D" w:themeColor="text1" w:themeTint="F2"/>
                <w:sz w:val="18"/>
                <w:szCs w:val="18"/>
              </w:rPr>
              <w:t>HJ 665</w:t>
            </w:r>
          </w:p>
        </w:tc>
      </w:tr>
      <w:tr w:rsidR="007D23F5" w:rsidRPr="007D23F5" w14:paraId="12DBD1FF" w14:textId="77777777">
        <w:tc>
          <w:tcPr>
            <w:tcW w:w="597" w:type="dxa"/>
            <w:vMerge w:val="restart"/>
            <w:tcBorders>
              <w:left w:val="single" w:sz="8" w:space="0" w:color="auto"/>
            </w:tcBorders>
            <w:vAlign w:val="center"/>
          </w:tcPr>
          <w:p w14:paraId="4555237A" w14:textId="77777777" w:rsidR="000B6C5E" w:rsidRPr="007D23F5" w:rsidRDefault="003D0F6E">
            <w:pPr>
              <w:spacing w:line="240" w:lineRule="auto"/>
              <w:jc w:val="center"/>
              <w:rPr>
                <w:rFonts w:ascii="宋体" w:hAnsi="宋体" w:hint="eastAsia"/>
                <w:color w:val="0D0D0D" w:themeColor="text1" w:themeTint="F2"/>
                <w:sz w:val="18"/>
                <w:szCs w:val="18"/>
              </w:rPr>
            </w:pPr>
            <w:bookmarkStart w:id="94" w:name="_Hlk98246185"/>
            <w:r w:rsidRPr="007D23F5">
              <w:rPr>
                <w:rFonts w:ascii="宋体" w:hAnsi="宋体" w:hint="eastAsia"/>
                <w:color w:val="0D0D0D" w:themeColor="text1" w:themeTint="F2"/>
                <w:sz w:val="18"/>
                <w:szCs w:val="18"/>
              </w:rPr>
              <w:t>3</w:t>
            </w:r>
          </w:p>
        </w:tc>
        <w:tc>
          <w:tcPr>
            <w:tcW w:w="1717" w:type="dxa"/>
            <w:vMerge w:val="restart"/>
            <w:vAlign w:val="center"/>
          </w:tcPr>
          <w:p w14:paraId="6E3EE538" w14:textId="77777777" w:rsidR="000B6C5E" w:rsidRPr="007D23F5" w:rsidRDefault="003D0F6E">
            <w:pPr>
              <w:spacing w:line="240" w:lineRule="auto"/>
              <w:jc w:val="center"/>
              <w:rPr>
                <w:rFonts w:ascii="宋体" w:hAnsi="宋体" w:hint="eastAsia"/>
                <w:color w:val="0D0D0D" w:themeColor="text1" w:themeTint="F2"/>
                <w:sz w:val="18"/>
                <w:szCs w:val="18"/>
              </w:rPr>
            </w:pPr>
            <w:r w:rsidRPr="007D23F5">
              <w:rPr>
                <w:rFonts w:ascii="宋体" w:hAnsi="宋体" w:hint="eastAsia"/>
                <w:color w:val="0D0D0D" w:themeColor="text1" w:themeTint="F2"/>
                <w:sz w:val="18"/>
                <w:szCs w:val="18"/>
              </w:rPr>
              <w:t>总氮（以N计）</w:t>
            </w:r>
          </w:p>
        </w:tc>
        <w:tc>
          <w:tcPr>
            <w:tcW w:w="5434" w:type="dxa"/>
          </w:tcPr>
          <w:p w14:paraId="7DEC96BE" w14:textId="77777777" w:rsidR="000B6C5E" w:rsidRPr="007D23F5" w:rsidRDefault="003D0F6E">
            <w:pPr>
              <w:spacing w:line="240" w:lineRule="auto"/>
              <w:rPr>
                <w:rFonts w:ascii="宋体" w:hAnsi="宋体" w:hint="eastAsia"/>
                <w:color w:val="0D0D0D" w:themeColor="text1" w:themeTint="F2"/>
                <w:sz w:val="18"/>
                <w:szCs w:val="18"/>
              </w:rPr>
            </w:pPr>
            <w:r w:rsidRPr="007D23F5">
              <w:rPr>
                <w:rFonts w:ascii="宋体" w:hAnsi="宋体" w:hint="eastAsia"/>
                <w:color w:val="0D0D0D" w:themeColor="text1" w:themeTint="F2"/>
                <w:sz w:val="18"/>
                <w:szCs w:val="18"/>
              </w:rPr>
              <w:t>水质 总氮的测定 流动注射-盐酸萘乙二胺分光光度法</w:t>
            </w:r>
          </w:p>
        </w:tc>
        <w:tc>
          <w:tcPr>
            <w:tcW w:w="1559" w:type="dxa"/>
            <w:tcBorders>
              <w:right w:val="single" w:sz="8" w:space="0" w:color="auto"/>
            </w:tcBorders>
          </w:tcPr>
          <w:p w14:paraId="785FEB89" w14:textId="77777777" w:rsidR="000B6C5E" w:rsidRPr="007D23F5" w:rsidRDefault="003D0F6E">
            <w:pPr>
              <w:spacing w:line="240" w:lineRule="auto"/>
              <w:jc w:val="center"/>
              <w:rPr>
                <w:rFonts w:ascii="宋体" w:hAnsi="宋体" w:hint="eastAsia"/>
                <w:color w:val="0D0D0D" w:themeColor="text1" w:themeTint="F2"/>
                <w:sz w:val="18"/>
                <w:szCs w:val="18"/>
              </w:rPr>
            </w:pPr>
            <w:r w:rsidRPr="007D23F5">
              <w:rPr>
                <w:rFonts w:ascii="宋体" w:hAnsi="宋体"/>
                <w:color w:val="0D0D0D" w:themeColor="text1" w:themeTint="F2"/>
                <w:sz w:val="18"/>
                <w:szCs w:val="18"/>
              </w:rPr>
              <w:t>HJ 668</w:t>
            </w:r>
          </w:p>
        </w:tc>
      </w:tr>
      <w:tr w:rsidR="007D23F5" w:rsidRPr="007D23F5" w14:paraId="5D954F17" w14:textId="77777777">
        <w:tc>
          <w:tcPr>
            <w:tcW w:w="597" w:type="dxa"/>
            <w:vMerge/>
            <w:tcBorders>
              <w:left w:val="single" w:sz="8" w:space="0" w:color="auto"/>
            </w:tcBorders>
            <w:vAlign w:val="center"/>
          </w:tcPr>
          <w:p w14:paraId="1613D46B" w14:textId="77777777" w:rsidR="000B6C5E" w:rsidRPr="007D23F5" w:rsidRDefault="000B6C5E">
            <w:pPr>
              <w:spacing w:line="240" w:lineRule="auto"/>
              <w:jc w:val="center"/>
              <w:rPr>
                <w:rFonts w:ascii="宋体" w:hAnsi="宋体" w:hint="eastAsia"/>
                <w:color w:val="0D0D0D" w:themeColor="text1" w:themeTint="F2"/>
                <w:sz w:val="18"/>
                <w:szCs w:val="18"/>
              </w:rPr>
            </w:pPr>
          </w:p>
        </w:tc>
        <w:tc>
          <w:tcPr>
            <w:tcW w:w="1717" w:type="dxa"/>
            <w:vMerge/>
            <w:vAlign w:val="center"/>
          </w:tcPr>
          <w:p w14:paraId="11C8C9DE" w14:textId="77777777" w:rsidR="000B6C5E" w:rsidRPr="007D23F5" w:rsidRDefault="000B6C5E">
            <w:pPr>
              <w:spacing w:line="240" w:lineRule="auto"/>
              <w:jc w:val="center"/>
              <w:rPr>
                <w:rFonts w:ascii="宋体" w:hAnsi="宋体" w:hint="eastAsia"/>
                <w:color w:val="0D0D0D" w:themeColor="text1" w:themeTint="F2"/>
                <w:sz w:val="18"/>
                <w:szCs w:val="18"/>
              </w:rPr>
            </w:pPr>
          </w:p>
        </w:tc>
        <w:tc>
          <w:tcPr>
            <w:tcW w:w="5434" w:type="dxa"/>
          </w:tcPr>
          <w:p w14:paraId="5EF4F794" w14:textId="77777777" w:rsidR="000B6C5E" w:rsidRPr="007D23F5" w:rsidRDefault="003D0F6E">
            <w:pPr>
              <w:spacing w:line="240" w:lineRule="auto"/>
              <w:rPr>
                <w:rFonts w:ascii="宋体" w:hAnsi="宋体" w:hint="eastAsia"/>
                <w:color w:val="0D0D0D" w:themeColor="text1" w:themeTint="F2"/>
                <w:sz w:val="18"/>
                <w:szCs w:val="18"/>
              </w:rPr>
            </w:pPr>
            <w:r w:rsidRPr="007D23F5">
              <w:rPr>
                <w:rFonts w:ascii="宋体" w:hAnsi="宋体" w:hint="eastAsia"/>
                <w:color w:val="0D0D0D" w:themeColor="text1" w:themeTint="F2"/>
                <w:sz w:val="18"/>
                <w:szCs w:val="18"/>
              </w:rPr>
              <w:t>水质 总氮的测定 连续流动-盐酸萘乙二胺分光光度法</w:t>
            </w:r>
          </w:p>
        </w:tc>
        <w:tc>
          <w:tcPr>
            <w:tcW w:w="1559" w:type="dxa"/>
            <w:tcBorders>
              <w:right w:val="single" w:sz="8" w:space="0" w:color="auto"/>
            </w:tcBorders>
          </w:tcPr>
          <w:p w14:paraId="76CACFDD" w14:textId="77777777" w:rsidR="000B6C5E" w:rsidRPr="007D23F5" w:rsidRDefault="003D0F6E">
            <w:pPr>
              <w:spacing w:line="240" w:lineRule="auto"/>
              <w:jc w:val="center"/>
              <w:rPr>
                <w:rFonts w:ascii="宋体" w:hAnsi="宋体" w:hint="eastAsia"/>
                <w:color w:val="0D0D0D" w:themeColor="text1" w:themeTint="F2"/>
                <w:sz w:val="18"/>
                <w:szCs w:val="18"/>
              </w:rPr>
            </w:pPr>
            <w:r w:rsidRPr="007D23F5">
              <w:rPr>
                <w:rFonts w:ascii="宋体" w:hAnsi="宋体"/>
                <w:color w:val="0D0D0D" w:themeColor="text1" w:themeTint="F2"/>
                <w:sz w:val="18"/>
                <w:szCs w:val="18"/>
              </w:rPr>
              <w:t>HJ 667</w:t>
            </w:r>
          </w:p>
        </w:tc>
      </w:tr>
      <w:bookmarkEnd w:id="94"/>
      <w:tr w:rsidR="007D23F5" w:rsidRPr="007D23F5" w14:paraId="423EC318" w14:textId="77777777">
        <w:tc>
          <w:tcPr>
            <w:tcW w:w="597" w:type="dxa"/>
            <w:vMerge/>
            <w:tcBorders>
              <w:left w:val="single" w:sz="8" w:space="0" w:color="auto"/>
            </w:tcBorders>
            <w:vAlign w:val="center"/>
          </w:tcPr>
          <w:p w14:paraId="4407FE4C" w14:textId="77777777" w:rsidR="000B6C5E" w:rsidRPr="007D23F5" w:rsidRDefault="000B6C5E">
            <w:pPr>
              <w:spacing w:line="240" w:lineRule="auto"/>
              <w:jc w:val="center"/>
              <w:rPr>
                <w:rFonts w:ascii="宋体" w:hAnsi="宋体" w:hint="eastAsia"/>
                <w:color w:val="0D0D0D" w:themeColor="text1" w:themeTint="F2"/>
                <w:sz w:val="18"/>
                <w:szCs w:val="18"/>
              </w:rPr>
            </w:pPr>
          </w:p>
        </w:tc>
        <w:tc>
          <w:tcPr>
            <w:tcW w:w="1717" w:type="dxa"/>
            <w:vMerge/>
            <w:vAlign w:val="center"/>
          </w:tcPr>
          <w:p w14:paraId="01B37464" w14:textId="77777777" w:rsidR="000B6C5E" w:rsidRPr="007D23F5" w:rsidRDefault="000B6C5E">
            <w:pPr>
              <w:spacing w:line="240" w:lineRule="auto"/>
              <w:jc w:val="center"/>
              <w:rPr>
                <w:rFonts w:ascii="宋体" w:hAnsi="宋体" w:hint="eastAsia"/>
                <w:color w:val="0D0D0D" w:themeColor="text1" w:themeTint="F2"/>
                <w:sz w:val="18"/>
                <w:szCs w:val="18"/>
              </w:rPr>
            </w:pPr>
          </w:p>
        </w:tc>
        <w:tc>
          <w:tcPr>
            <w:tcW w:w="5434" w:type="dxa"/>
          </w:tcPr>
          <w:p w14:paraId="5C84DE71" w14:textId="77777777" w:rsidR="000B6C5E" w:rsidRPr="007D23F5" w:rsidRDefault="003D0F6E">
            <w:pPr>
              <w:spacing w:line="240" w:lineRule="auto"/>
              <w:rPr>
                <w:rFonts w:ascii="宋体" w:hAnsi="宋体" w:hint="eastAsia"/>
                <w:color w:val="0D0D0D" w:themeColor="text1" w:themeTint="F2"/>
                <w:sz w:val="18"/>
                <w:szCs w:val="18"/>
              </w:rPr>
            </w:pPr>
            <w:r w:rsidRPr="007D23F5">
              <w:rPr>
                <w:rFonts w:ascii="宋体" w:hAnsi="宋体" w:hint="eastAsia"/>
                <w:color w:val="0D0D0D" w:themeColor="text1" w:themeTint="F2"/>
                <w:sz w:val="18"/>
                <w:szCs w:val="18"/>
              </w:rPr>
              <w:t>水质 总氮的测定 气相分子吸收光谱法</w:t>
            </w:r>
          </w:p>
        </w:tc>
        <w:tc>
          <w:tcPr>
            <w:tcW w:w="1559" w:type="dxa"/>
            <w:tcBorders>
              <w:right w:val="single" w:sz="8" w:space="0" w:color="auto"/>
            </w:tcBorders>
          </w:tcPr>
          <w:p w14:paraId="70568525" w14:textId="6B8D83C8" w:rsidR="000B6C5E" w:rsidRPr="007D23F5" w:rsidRDefault="003D0F6E">
            <w:pPr>
              <w:spacing w:line="240" w:lineRule="auto"/>
              <w:jc w:val="center"/>
              <w:rPr>
                <w:rFonts w:ascii="宋体" w:hAnsi="宋体" w:hint="eastAsia"/>
                <w:color w:val="0D0D0D" w:themeColor="text1" w:themeTint="F2"/>
                <w:sz w:val="18"/>
                <w:szCs w:val="18"/>
              </w:rPr>
            </w:pPr>
            <w:r w:rsidRPr="007D23F5">
              <w:rPr>
                <w:rFonts w:ascii="宋体" w:hAnsi="宋体" w:hint="eastAsia"/>
                <w:color w:val="0D0D0D" w:themeColor="text1" w:themeTint="F2"/>
                <w:sz w:val="18"/>
                <w:szCs w:val="18"/>
              </w:rPr>
              <w:t>HJ 199</w:t>
            </w:r>
          </w:p>
        </w:tc>
      </w:tr>
      <w:tr w:rsidR="007D23F5" w:rsidRPr="007D23F5" w14:paraId="3254C92F" w14:textId="77777777">
        <w:tc>
          <w:tcPr>
            <w:tcW w:w="597" w:type="dxa"/>
            <w:vMerge/>
            <w:tcBorders>
              <w:left w:val="single" w:sz="8" w:space="0" w:color="auto"/>
            </w:tcBorders>
            <w:vAlign w:val="center"/>
          </w:tcPr>
          <w:p w14:paraId="7CCF43DC" w14:textId="77777777" w:rsidR="000B6C5E" w:rsidRPr="007D23F5" w:rsidRDefault="000B6C5E">
            <w:pPr>
              <w:spacing w:line="240" w:lineRule="auto"/>
              <w:jc w:val="center"/>
              <w:rPr>
                <w:rFonts w:ascii="宋体" w:hAnsi="宋体" w:hint="eastAsia"/>
                <w:color w:val="0D0D0D" w:themeColor="text1" w:themeTint="F2"/>
                <w:sz w:val="18"/>
                <w:szCs w:val="18"/>
              </w:rPr>
            </w:pPr>
          </w:p>
        </w:tc>
        <w:tc>
          <w:tcPr>
            <w:tcW w:w="1717" w:type="dxa"/>
            <w:vMerge/>
            <w:vAlign w:val="center"/>
          </w:tcPr>
          <w:p w14:paraId="366B4E73" w14:textId="77777777" w:rsidR="000B6C5E" w:rsidRPr="007D23F5" w:rsidRDefault="000B6C5E">
            <w:pPr>
              <w:spacing w:line="240" w:lineRule="auto"/>
              <w:jc w:val="center"/>
              <w:rPr>
                <w:rFonts w:ascii="宋体" w:hAnsi="宋体" w:hint="eastAsia"/>
                <w:color w:val="0D0D0D" w:themeColor="text1" w:themeTint="F2"/>
                <w:sz w:val="18"/>
                <w:szCs w:val="18"/>
              </w:rPr>
            </w:pPr>
          </w:p>
        </w:tc>
        <w:tc>
          <w:tcPr>
            <w:tcW w:w="5434" w:type="dxa"/>
          </w:tcPr>
          <w:p w14:paraId="4DAD719C" w14:textId="77777777" w:rsidR="000B6C5E" w:rsidRPr="007D23F5" w:rsidRDefault="003D0F6E">
            <w:pPr>
              <w:spacing w:line="240" w:lineRule="auto"/>
              <w:rPr>
                <w:rFonts w:ascii="宋体" w:hAnsi="宋体" w:hint="eastAsia"/>
                <w:color w:val="0D0D0D" w:themeColor="text1" w:themeTint="F2"/>
                <w:sz w:val="18"/>
                <w:szCs w:val="18"/>
              </w:rPr>
            </w:pPr>
            <w:r w:rsidRPr="007D23F5">
              <w:rPr>
                <w:rFonts w:ascii="宋体" w:hAnsi="宋体" w:hint="eastAsia"/>
                <w:color w:val="0D0D0D" w:themeColor="text1" w:themeTint="F2"/>
                <w:sz w:val="18"/>
                <w:szCs w:val="18"/>
              </w:rPr>
              <w:t>水质 总氮的测定 碱性过硫酸钾消解紫外分光光度法</w:t>
            </w:r>
          </w:p>
        </w:tc>
        <w:tc>
          <w:tcPr>
            <w:tcW w:w="1559" w:type="dxa"/>
            <w:tcBorders>
              <w:right w:val="single" w:sz="8" w:space="0" w:color="auto"/>
            </w:tcBorders>
          </w:tcPr>
          <w:p w14:paraId="11EC53BA" w14:textId="77777777" w:rsidR="000B6C5E" w:rsidRPr="007D23F5" w:rsidRDefault="003D0F6E">
            <w:pPr>
              <w:spacing w:line="240" w:lineRule="auto"/>
              <w:jc w:val="center"/>
              <w:rPr>
                <w:rFonts w:ascii="宋体" w:hAnsi="宋体" w:hint="eastAsia"/>
                <w:color w:val="0D0D0D" w:themeColor="text1" w:themeTint="F2"/>
                <w:sz w:val="18"/>
                <w:szCs w:val="18"/>
              </w:rPr>
            </w:pPr>
            <w:r w:rsidRPr="007D23F5">
              <w:rPr>
                <w:rFonts w:ascii="宋体" w:hAnsi="宋体" w:hint="eastAsia"/>
                <w:color w:val="0D0D0D" w:themeColor="text1" w:themeTint="F2"/>
                <w:sz w:val="18"/>
                <w:szCs w:val="18"/>
              </w:rPr>
              <w:t>HJ 636</w:t>
            </w:r>
          </w:p>
        </w:tc>
      </w:tr>
      <w:tr w:rsidR="007D23F5" w:rsidRPr="007D23F5" w14:paraId="3D8F16FA" w14:textId="77777777">
        <w:trPr>
          <w:trHeight w:val="163"/>
        </w:trPr>
        <w:tc>
          <w:tcPr>
            <w:tcW w:w="597" w:type="dxa"/>
            <w:vMerge w:val="restart"/>
            <w:tcBorders>
              <w:left w:val="single" w:sz="8" w:space="0" w:color="auto"/>
            </w:tcBorders>
            <w:vAlign w:val="center"/>
          </w:tcPr>
          <w:p w14:paraId="79B6D5E7" w14:textId="77777777" w:rsidR="000B6C5E" w:rsidRPr="007D23F5" w:rsidRDefault="003D0F6E">
            <w:pPr>
              <w:spacing w:line="240" w:lineRule="auto"/>
              <w:jc w:val="center"/>
              <w:rPr>
                <w:rFonts w:ascii="宋体" w:hAnsi="宋体" w:hint="eastAsia"/>
                <w:color w:val="0D0D0D" w:themeColor="text1" w:themeTint="F2"/>
                <w:sz w:val="18"/>
                <w:szCs w:val="18"/>
              </w:rPr>
            </w:pPr>
            <w:r w:rsidRPr="007D23F5">
              <w:rPr>
                <w:rFonts w:ascii="宋体" w:hAnsi="宋体" w:hint="eastAsia"/>
                <w:color w:val="0D0D0D" w:themeColor="text1" w:themeTint="F2"/>
                <w:sz w:val="18"/>
                <w:szCs w:val="18"/>
              </w:rPr>
              <w:t>4</w:t>
            </w:r>
          </w:p>
        </w:tc>
        <w:tc>
          <w:tcPr>
            <w:tcW w:w="1717" w:type="dxa"/>
            <w:vMerge w:val="restart"/>
            <w:vAlign w:val="center"/>
          </w:tcPr>
          <w:p w14:paraId="76390A35" w14:textId="77777777" w:rsidR="000B6C5E" w:rsidRPr="007D23F5" w:rsidRDefault="003D0F6E">
            <w:pPr>
              <w:widowControl/>
              <w:spacing w:line="240" w:lineRule="auto"/>
              <w:jc w:val="center"/>
              <w:rPr>
                <w:rFonts w:ascii="宋体" w:hAnsi="宋体" w:hint="eastAsia"/>
                <w:snapToGrid w:val="0"/>
                <w:color w:val="0D0D0D" w:themeColor="text1" w:themeTint="F2"/>
                <w:kern w:val="32"/>
                <w:sz w:val="18"/>
              </w:rPr>
            </w:pPr>
            <w:r w:rsidRPr="007D23F5">
              <w:rPr>
                <w:rFonts w:ascii="宋体" w:hAnsi="宋体" w:hint="eastAsia"/>
                <w:snapToGrid w:val="0"/>
                <w:color w:val="0D0D0D" w:themeColor="text1" w:themeTint="F2"/>
                <w:kern w:val="32"/>
                <w:sz w:val="18"/>
              </w:rPr>
              <w:t>总磷（以P计）</w:t>
            </w:r>
          </w:p>
        </w:tc>
        <w:tc>
          <w:tcPr>
            <w:tcW w:w="5434" w:type="dxa"/>
          </w:tcPr>
          <w:p w14:paraId="054986DF" w14:textId="77777777" w:rsidR="000B6C5E" w:rsidRPr="007D23F5" w:rsidRDefault="003D0F6E">
            <w:pPr>
              <w:widowControl/>
              <w:spacing w:line="240" w:lineRule="auto"/>
              <w:rPr>
                <w:rFonts w:ascii="宋体" w:hAnsi="宋体" w:hint="eastAsia"/>
                <w:snapToGrid w:val="0"/>
                <w:color w:val="0D0D0D" w:themeColor="text1" w:themeTint="F2"/>
                <w:kern w:val="32"/>
                <w:sz w:val="18"/>
              </w:rPr>
            </w:pPr>
            <w:r w:rsidRPr="007D23F5">
              <w:rPr>
                <w:rFonts w:ascii="宋体" w:hAnsi="宋体" w:hint="eastAsia"/>
                <w:snapToGrid w:val="0"/>
                <w:color w:val="0D0D0D" w:themeColor="text1" w:themeTint="F2"/>
                <w:kern w:val="32"/>
                <w:sz w:val="18"/>
              </w:rPr>
              <w:t>水质 总磷的测定 钼酸铵分光光度法</w:t>
            </w:r>
          </w:p>
        </w:tc>
        <w:tc>
          <w:tcPr>
            <w:tcW w:w="1559" w:type="dxa"/>
            <w:tcBorders>
              <w:right w:val="single" w:sz="8" w:space="0" w:color="auto"/>
            </w:tcBorders>
          </w:tcPr>
          <w:p w14:paraId="70C7D6FA" w14:textId="77777777" w:rsidR="000B6C5E" w:rsidRPr="007D23F5" w:rsidRDefault="003D0F6E">
            <w:pPr>
              <w:widowControl/>
              <w:spacing w:line="240" w:lineRule="auto"/>
              <w:jc w:val="center"/>
              <w:rPr>
                <w:rFonts w:ascii="宋体" w:hAnsi="宋体" w:hint="eastAsia"/>
                <w:snapToGrid w:val="0"/>
                <w:color w:val="0D0D0D" w:themeColor="text1" w:themeTint="F2"/>
                <w:kern w:val="32"/>
                <w:sz w:val="18"/>
              </w:rPr>
            </w:pPr>
            <w:r w:rsidRPr="007D23F5">
              <w:rPr>
                <w:rFonts w:ascii="宋体" w:hAnsi="宋体" w:hint="eastAsia"/>
                <w:snapToGrid w:val="0"/>
                <w:color w:val="0D0D0D" w:themeColor="text1" w:themeTint="F2"/>
                <w:kern w:val="32"/>
                <w:sz w:val="18"/>
              </w:rPr>
              <w:t>GB 11893</w:t>
            </w:r>
          </w:p>
        </w:tc>
      </w:tr>
      <w:tr w:rsidR="007D23F5" w:rsidRPr="007D23F5" w14:paraId="3B0754D1" w14:textId="77777777">
        <w:tc>
          <w:tcPr>
            <w:tcW w:w="597" w:type="dxa"/>
            <w:vMerge/>
            <w:tcBorders>
              <w:left w:val="single" w:sz="8" w:space="0" w:color="auto"/>
            </w:tcBorders>
            <w:vAlign w:val="center"/>
          </w:tcPr>
          <w:p w14:paraId="35714CDD" w14:textId="77777777" w:rsidR="000B6C5E" w:rsidRPr="007D23F5" w:rsidRDefault="000B6C5E">
            <w:pPr>
              <w:spacing w:line="240" w:lineRule="auto"/>
              <w:jc w:val="center"/>
              <w:rPr>
                <w:rFonts w:ascii="宋体" w:hAnsi="宋体" w:hint="eastAsia"/>
                <w:color w:val="0D0D0D" w:themeColor="text1" w:themeTint="F2"/>
                <w:sz w:val="18"/>
                <w:szCs w:val="18"/>
              </w:rPr>
            </w:pPr>
          </w:p>
        </w:tc>
        <w:tc>
          <w:tcPr>
            <w:tcW w:w="1717" w:type="dxa"/>
            <w:vMerge/>
            <w:vAlign w:val="center"/>
          </w:tcPr>
          <w:p w14:paraId="569E7E2B" w14:textId="77777777" w:rsidR="000B6C5E" w:rsidRPr="007D23F5" w:rsidRDefault="000B6C5E">
            <w:pPr>
              <w:widowControl/>
              <w:spacing w:line="240" w:lineRule="auto"/>
              <w:jc w:val="center"/>
              <w:rPr>
                <w:rFonts w:ascii="宋体" w:hAnsi="宋体" w:hint="eastAsia"/>
                <w:snapToGrid w:val="0"/>
                <w:color w:val="0D0D0D" w:themeColor="text1" w:themeTint="F2"/>
                <w:kern w:val="32"/>
                <w:sz w:val="18"/>
              </w:rPr>
            </w:pPr>
          </w:p>
        </w:tc>
        <w:tc>
          <w:tcPr>
            <w:tcW w:w="5434" w:type="dxa"/>
          </w:tcPr>
          <w:p w14:paraId="195B2731" w14:textId="77777777" w:rsidR="000B6C5E" w:rsidRPr="007D23F5" w:rsidRDefault="003D0F6E">
            <w:pPr>
              <w:widowControl/>
              <w:spacing w:line="240" w:lineRule="auto"/>
              <w:rPr>
                <w:rFonts w:ascii="宋体" w:hAnsi="宋体" w:hint="eastAsia"/>
                <w:snapToGrid w:val="0"/>
                <w:color w:val="0D0D0D" w:themeColor="text1" w:themeTint="F2"/>
                <w:kern w:val="32"/>
                <w:sz w:val="18"/>
              </w:rPr>
            </w:pPr>
            <w:r w:rsidRPr="007D23F5">
              <w:rPr>
                <w:rFonts w:ascii="宋体" w:hAnsi="宋体" w:hint="eastAsia"/>
                <w:snapToGrid w:val="0"/>
                <w:color w:val="0D0D0D" w:themeColor="text1" w:themeTint="F2"/>
                <w:kern w:val="32"/>
                <w:sz w:val="18"/>
              </w:rPr>
              <w:t>水质 总磷的测定 流动注射-钼酸铵分光光度法</w:t>
            </w:r>
          </w:p>
        </w:tc>
        <w:tc>
          <w:tcPr>
            <w:tcW w:w="1559" w:type="dxa"/>
            <w:tcBorders>
              <w:right w:val="single" w:sz="8" w:space="0" w:color="auto"/>
            </w:tcBorders>
          </w:tcPr>
          <w:p w14:paraId="58FB4809" w14:textId="77777777" w:rsidR="000B6C5E" w:rsidRPr="007D23F5" w:rsidRDefault="003D0F6E">
            <w:pPr>
              <w:widowControl/>
              <w:spacing w:line="240" w:lineRule="auto"/>
              <w:jc w:val="center"/>
              <w:rPr>
                <w:rFonts w:ascii="宋体" w:hAnsi="宋体" w:hint="eastAsia"/>
                <w:snapToGrid w:val="0"/>
                <w:color w:val="0D0D0D" w:themeColor="text1" w:themeTint="F2"/>
                <w:kern w:val="32"/>
                <w:sz w:val="18"/>
              </w:rPr>
            </w:pPr>
            <w:r w:rsidRPr="007D23F5">
              <w:rPr>
                <w:rFonts w:ascii="宋体" w:hAnsi="宋体" w:hint="eastAsia"/>
                <w:snapToGrid w:val="0"/>
                <w:color w:val="0D0D0D" w:themeColor="text1" w:themeTint="F2"/>
                <w:kern w:val="32"/>
                <w:sz w:val="18"/>
              </w:rPr>
              <w:t>HJ 671</w:t>
            </w:r>
          </w:p>
        </w:tc>
      </w:tr>
      <w:tr w:rsidR="007D23F5" w:rsidRPr="007D23F5" w14:paraId="318DE9C9" w14:textId="77777777">
        <w:tc>
          <w:tcPr>
            <w:tcW w:w="597" w:type="dxa"/>
            <w:vMerge/>
            <w:tcBorders>
              <w:left w:val="single" w:sz="8" w:space="0" w:color="auto"/>
              <w:bottom w:val="single" w:sz="8" w:space="0" w:color="auto"/>
            </w:tcBorders>
            <w:vAlign w:val="center"/>
          </w:tcPr>
          <w:p w14:paraId="234D9DB6" w14:textId="77777777" w:rsidR="000B6C5E" w:rsidRPr="007D23F5" w:rsidRDefault="000B6C5E">
            <w:pPr>
              <w:spacing w:line="240" w:lineRule="auto"/>
              <w:jc w:val="center"/>
              <w:rPr>
                <w:rFonts w:ascii="宋体" w:hAnsi="宋体" w:hint="eastAsia"/>
                <w:color w:val="0D0D0D" w:themeColor="text1" w:themeTint="F2"/>
                <w:sz w:val="18"/>
                <w:szCs w:val="18"/>
              </w:rPr>
            </w:pPr>
          </w:p>
        </w:tc>
        <w:tc>
          <w:tcPr>
            <w:tcW w:w="1717" w:type="dxa"/>
            <w:vMerge/>
            <w:tcBorders>
              <w:bottom w:val="single" w:sz="8" w:space="0" w:color="auto"/>
            </w:tcBorders>
            <w:vAlign w:val="center"/>
          </w:tcPr>
          <w:p w14:paraId="73A8030A" w14:textId="77777777" w:rsidR="000B6C5E" w:rsidRPr="007D23F5" w:rsidRDefault="000B6C5E">
            <w:pPr>
              <w:widowControl/>
              <w:spacing w:line="240" w:lineRule="auto"/>
              <w:jc w:val="center"/>
              <w:rPr>
                <w:rFonts w:ascii="宋体" w:hAnsi="宋体" w:hint="eastAsia"/>
                <w:snapToGrid w:val="0"/>
                <w:color w:val="0D0D0D" w:themeColor="text1" w:themeTint="F2"/>
                <w:kern w:val="32"/>
                <w:sz w:val="18"/>
              </w:rPr>
            </w:pPr>
          </w:p>
        </w:tc>
        <w:tc>
          <w:tcPr>
            <w:tcW w:w="5434" w:type="dxa"/>
            <w:tcBorders>
              <w:bottom w:val="single" w:sz="8" w:space="0" w:color="auto"/>
            </w:tcBorders>
          </w:tcPr>
          <w:p w14:paraId="0F89921E" w14:textId="77777777" w:rsidR="000B6C5E" w:rsidRPr="007D23F5" w:rsidRDefault="003D0F6E">
            <w:pPr>
              <w:widowControl/>
              <w:spacing w:line="240" w:lineRule="auto"/>
              <w:rPr>
                <w:rFonts w:ascii="宋体" w:hAnsi="宋体" w:hint="eastAsia"/>
                <w:snapToGrid w:val="0"/>
                <w:color w:val="0D0D0D" w:themeColor="text1" w:themeTint="F2"/>
                <w:kern w:val="32"/>
                <w:sz w:val="18"/>
              </w:rPr>
            </w:pPr>
            <w:r w:rsidRPr="007D23F5">
              <w:rPr>
                <w:rFonts w:ascii="宋体" w:hAnsi="宋体" w:hint="eastAsia"/>
                <w:snapToGrid w:val="0"/>
                <w:color w:val="0D0D0D" w:themeColor="text1" w:themeTint="F2"/>
                <w:kern w:val="32"/>
                <w:sz w:val="18"/>
              </w:rPr>
              <w:t>水质 磷酸盐和总磷的测定 连续流动-钼酸铵分光光度法</w:t>
            </w:r>
          </w:p>
        </w:tc>
        <w:tc>
          <w:tcPr>
            <w:tcW w:w="1559" w:type="dxa"/>
            <w:tcBorders>
              <w:bottom w:val="single" w:sz="8" w:space="0" w:color="auto"/>
              <w:right w:val="single" w:sz="8" w:space="0" w:color="auto"/>
            </w:tcBorders>
          </w:tcPr>
          <w:p w14:paraId="2BB74990" w14:textId="77777777" w:rsidR="000B6C5E" w:rsidRPr="007D23F5" w:rsidRDefault="003D0F6E">
            <w:pPr>
              <w:widowControl/>
              <w:spacing w:line="240" w:lineRule="auto"/>
              <w:jc w:val="center"/>
              <w:rPr>
                <w:rFonts w:ascii="宋体" w:hAnsi="宋体" w:hint="eastAsia"/>
                <w:snapToGrid w:val="0"/>
                <w:color w:val="0D0D0D" w:themeColor="text1" w:themeTint="F2"/>
                <w:kern w:val="32"/>
                <w:sz w:val="18"/>
              </w:rPr>
            </w:pPr>
            <w:r w:rsidRPr="007D23F5">
              <w:rPr>
                <w:rFonts w:ascii="宋体" w:hAnsi="宋体" w:hint="eastAsia"/>
                <w:snapToGrid w:val="0"/>
                <w:color w:val="0D0D0D" w:themeColor="text1" w:themeTint="F2"/>
                <w:kern w:val="32"/>
                <w:sz w:val="18"/>
              </w:rPr>
              <w:t>HJ 670</w:t>
            </w:r>
          </w:p>
        </w:tc>
      </w:tr>
    </w:tbl>
    <w:p w14:paraId="39AC6339" w14:textId="3F5E8431" w:rsidR="000B6C5E" w:rsidRPr="007D23F5" w:rsidRDefault="00F90E79" w:rsidP="00925F73">
      <w:pPr>
        <w:pStyle w:val="affd"/>
        <w:spacing w:before="312" w:after="312"/>
        <w:rPr>
          <w:color w:val="0D0D0D" w:themeColor="text1" w:themeTint="F2"/>
        </w:rPr>
      </w:pPr>
      <w:bookmarkStart w:id="95" w:name="_Toc127460578"/>
      <w:bookmarkStart w:id="96" w:name="_Toc156827214"/>
      <w:bookmarkEnd w:id="90"/>
      <w:bookmarkEnd w:id="91"/>
      <w:bookmarkEnd w:id="92"/>
      <w:r w:rsidRPr="007D23F5">
        <w:rPr>
          <w:rFonts w:hint="eastAsia"/>
          <w:color w:val="0D0D0D" w:themeColor="text1" w:themeTint="F2"/>
        </w:rPr>
        <w:t>标</w:t>
      </w:r>
      <w:bookmarkStart w:id="97" w:name="_Hlk156763314"/>
      <w:r w:rsidRPr="007D23F5">
        <w:rPr>
          <w:rFonts w:hint="eastAsia"/>
          <w:color w:val="0D0D0D" w:themeColor="text1" w:themeTint="F2"/>
        </w:rPr>
        <w:t>准实施与监督</w:t>
      </w:r>
      <w:bookmarkEnd w:id="95"/>
      <w:bookmarkEnd w:id="96"/>
    </w:p>
    <w:p w14:paraId="25675F4B" w14:textId="77777777" w:rsidR="000B6C5E" w:rsidRPr="007D23F5" w:rsidRDefault="003D0F6E">
      <w:pPr>
        <w:pStyle w:val="afffffffff1"/>
        <w:rPr>
          <w:rFonts w:ascii="黑体" w:eastAsia="黑体" w:hAnsi="黑体" w:hint="eastAsia"/>
          <w:color w:val="0D0D0D" w:themeColor="text1" w:themeTint="F2"/>
        </w:rPr>
      </w:pPr>
      <w:bookmarkStart w:id="98" w:name="_Hlk156227679"/>
      <w:bookmarkEnd w:id="97"/>
      <w:r w:rsidRPr="007D23F5">
        <w:rPr>
          <w:rFonts w:ascii="黑体" w:eastAsia="黑体" w:hAnsi="黑体" w:hint="eastAsia"/>
          <w:color w:val="0D0D0D" w:themeColor="text1" w:themeTint="F2"/>
        </w:rPr>
        <w:t>执行时间</w:t>
      </w:r>
    </w:p>
    <w:p w14:paraId="2A974466" w14:textId="77777777" w:rsidR="00D1247F" w:rsidRPr="007D23F5" w:rsidRDefault="003D0F6E" w:rsidP="00D1247F">
      <w:pPr>
        <w:pStyle w:val="afffffffff4"/>
        <w:rPr>
          <w:color w:val="0D0D0D" w:themeColor="text1" w:themeTint="F2"/>
        </w:rPr>
      </w:pPr>
      <w:r w:rsidRPr="007D23F5">
        <w:rPr>
          <w:rFonts w:hint="eastAsia"/>
          <w:color w:val="0D0D0D" w:themeColor="text1" w:themeTint="F2"/>
        </w:rPr>
        <w:t>新建城镇污水处理厂自本文件实施之日起执行。</w:t>
      </w:r>
    </w:p>
    <w:p w14:paraId="5F132A82" w14:textId="5E719F3A" w:rsidR="001A7F9B" w:rsidRPr="00283864" w:rsidRDefault="00283864" w:rsidP="00374780">
      <w:pPr>
        <w:pStyle w:val="afffffffff4"/>
      </w:pPr>
      <w:bookmarkStart w:id="99" w:name="_Hlk156227821"/>
      <w:bookmarkStart w:id="100" w:name="_Hlk156763153"/>
      <w:bookmarkStart w:id="101" w:name="_Hlk142925482"/>
      <w:r w:rsidRPr="00283864">
        <w:rPr>
          <w:rFonts w:hint="eastAsia"/>
        </w:rPr>
        <w:t>现有城市污水处理厂</w:t>
      </w:r>
      <w:r w:rsidR="001300B6">
        <w:rPr>
          <w:rFonts w:hint="eastAsia"/>
        </w:rPr>
        <w:t>按</w:t>
      </w:r>
      <w:r w:rsidR="00374780" w:rsidRPr="00374780">
        <w:rPr>
          <w:rFonts w:hint="eastAsia"/>
        </w:rPr>
        <w:t>名单发布</w:t>
      </w:r>
      <w:r w:rsidR="001300B6">
        <w:rPr>
          <w:rFonts w:hint="eastAsia"/>
        </w:rPr>
        <w:t>文件要求</w:t>
      </w:r>
      <w:r w:rsidR="00374780" w:rsidRPr="00374780">
        <w:rPr>
          <w:rFonts w:hint="eastAsia"/>
        </w:rPr>
        <w:t>执行</w:t>
      </w:r>
      <w:r w:rsidRPr="00283864">
        <w:rPr>
          <w:rFonts w:hint="eastAsia"/>
        </w:rPr>
        <w:t>，其中位于DB37</w:t>
      </w:r>
      <w:r w:rsidR="00481956">
        <w:rPr>
          <w:rFonts w:hint="eastAsia"/>
        </w:rPr>
        <w:t xml:space="preserve"> </w:t>
      </w:r>
      <w:r w:rsidRPr="00283864">
        <w:rPr>
          <w:rFonts w:hint="eastAsia"/>
        </w:rPr>
        <w:t>3416.1规定的南四湖东平湖流域范围内的所有城市污水处理厂最晚执行时间为2026年3月31日。</w:t>
      </w:r>
      <w:bookmarkEnd w:id="99"/>
    </w:p>
    <w:p w14:paraId="3E72DC42" w14:textId="75A449C8" w:rsidR="00D1247F" w:rsidRPr="007D23F5" w:rsidRDefault="001A7F9B" w:rsidP="001A7F9B">
      <w:pPr>
        <w:pStyle w:val="afffffffff4"/>
        <w:rPr>
          <w:color w:val="0D0D0D" w:themeColor="text1" w:themeTint="F2"/>
        </w:rPr>
      </w:pPr>
      <w:bookmarkStart w:id="102" w:name="_Hlk156763234"/>
      <w:bookmarkEnd w:id="100"/>
      <w:r w:rsidRPr="007D23F5">
        <w:rPr>
          <w:rFonts w:hint="eastAsia"/>
          <w:color w:val="0D0D0D" w:themeColor="text1" w:themeTint="F2"/>
        </w:rPr>
        <w:t>现有</w:t>
      </w:r>
      <w:r w:rsidR="00352651" w:rsidRPr="007D23F5">
        <w:rPr>
          <w:rFonts w:hint="eastAsia"/>
          <w:color w:val="0D0D0D" w:themeColor="text1" w:themeTint="F2"/>
        </w:rPr>
        <w:t>建制镇</w:t>
      </w:r>
      <w:r w:rsidR="00E75F20" w:rsidRPr="007D23F5">
        <w:rPr>
          <w:rFonts w:hint="eastAsia"/>
          <w:color w:val="0D0D0D" w:themeColor="text1" w:themeTint="F2"/>
        </w:rPr>
        <w:t>污水处理厂</w:t>
      </w:r>
      <w:r w:rsidRPr="007D23F5">
        <w:rPr>
          <w:rFonts w:hint="eastAsia"/>
          <w:color w:val="0D0D0D" w:themeColor="text1" w:themeTint="F2"/>
        </w:rPr>
        <w:t>自</w:t>
      </w:r>
      <w:r w:rsidR="00D1247F" w:rsidRPr="007D23F5">
        <w:rPr>
          <w:rFonts w:hint="eastAsia"/>
          <w:color w:val="0D0D0D" w:themeColor="text1" w:themeTint="F2"/>
        </w:rPr>
        <w:t>20</w:t>
      </w:r>
      <w:r w:rsidR="00BB3F5C" w:rsidRPr="007D23F5">
        <w:rPr>
          <w:color w:val="0D0D0D" w:themeColor="text1" w:themeTint="F2"/>
        </w:rPr>
        <w:t>2</w:t>
      </w:r>
      <w:r w:rsidR="005F6C8E" w:rsidRPr="007D23F5">
        <w:rPr>
          <w:color w:val="0D0D0D" w:themeColor="text1" w:themeTint="F2"/>
        </w:rPr>
        <w:t>6</w:t>
      </w:r>
      <w:r w:rsidR="00D1247F" w:rsidRPr="007D23F5">
        <w:rPr>
          <w:rFonts w:hint="eastAsia"/>
          <w:color w:val="0D0D0D" w:themeColor="text1" w:themeTint="F2"/>
        </w:rPr>
        <w:t>年</w:t>
      </w:r>
      <w:r w:rsidR="005F6C8E" w:rsidRPr="007D23F5">
        <w:rPr>
          <w:color w:val="0D0D0D" w:themeColor="text1" w:themeTint="F2"/>
        </w:rPr>
        <w:t>3</w:t>
      </w:r>
      <w:r w:rsidR="00D1247F" w:rsidRPr="007D23F5">
        <w:rPr>
          <w:rFonts w:hint="eastAsia"/>
          <w:color w:val="0D0D0D" w:themeColor="text1" w:themeTint="F2"/>
        </w:rPr>
        <w:t>月31日</w:t>
      </w:r>
      <w:r w:rsidRPr="007D23F5">
        <w:rPr>
          <w:rFonts w:hint="eastAsia"/>
          <w:color w:val="0D0D0D" w:themeColor="text1" w:themeTint="F2"/>
        </w:rPr>
        <w:t>起执行</w:t>
      </w:r>
      <w:r w:rsidR="00D1247F" w:rsidRPr="007D23F5">
        <w:rPr>
          <w:rFonts w:hint="eastAsia"/>
          <w:color w:val="0D0D0D" w:themeColor="text1" w:themeTint="F2"/>
        </w:rPr>
        <w:t>。</w:t>
      </w:r>
    </w:p>
    <w:bookmarkEnd w:id="98"/>
    <w:bookmarkEnd w:id="101"/>
    <w:bookmarkEnd w:id="102"/>
    <w:p w14:paraId="6F942690" w14:textId="77777777" w:rsidR="003A3D7F" w:rsidRPr="007D23F5" w:rsidRDefault="003A3D7F" w:rsidP="003A3D7F">
      <w:pPr>
        <w:pStyle w:val="afffffffff1"/>
        <w:rPr>
          <w:rFonts w:ascii="黑体" w:eastAsia="黑体" w:hAnsi="黑体" w:hint="eastAsia"/>
          <w:color w:val="0D0D0D" w:themeColor="text1" w:themeTint="F2"/>
        </w:rPr>
      </w:pPr>
      <w:r w:rsidRPr="007D23F5">
        <w:rPr>
          <w:rFonts w:ascii="黑体" w:eastAsia="黑体" w:hAnsi="黑体" w:hint="eastAsia"/>
          <w:color w:val="0D0D0D" w:themeColor="text1" w:themeTint="F2"/>
        </w:rPr>
        <w:t>超标判定</w:t>
      </w:r>
    </w:p>
    <w:p w14:paraId="6454D0DA" w14:textId="0D76B819" w:rsidR="00C07E86" w:rsidRPr="00C07E86" w:rsidRDefault="00C07E86" w:rsidP="00E16B3C">
      <w:pPr>
        <w:pStyle w:val="afffffffff4"/>
        <w:numPr>
          <w:ilvl w:val="0"/>
          <w:numId w:val="0"/>
        </w:numPr>
        <w:ind w:firstLineChars="200" w:firstLine="420"/>
        <w:rPr>
          <w:color w:val="0D0D0D" w:themeColor="text1" w:themeTint="F2"/>
        </w:rPr>
      </w:pPr>
      <w:r w:rsidRPr="00C07E86">
        <w:rPr>
          <w:rFonts w:hint="eastAsia"/>
          <w:color w:val="0D0D0D" w:themeColor="text1" w:themeTint="F2"/>
        </w:rPr>
        <w:t>按照本文件监测要求获取的监测结果超过表1</w:t>
      </w:r>
      <w:bookmarkStart w:id="103" w:name="_Hlk174087740"/>
      <w:r w:rsidR="00112BC8">
        <w:rPr>
          <w:rFonts w:hint="eastAsia"/>
          <w:color w:val="0D0D0D" w:themeColor="text1" w:themeTint="F2"/>
        </w:rPr>
        <w:t>或表2</w:t>
      </w:r>
      <w:r w:rsidR="00112BC8" w:rsidRPr="00C07E86">
        <w:rPr>
          <w:rFonts w:hint="eastAsia"/>
          <w:color w:val="0D0D0D" w:themeColor="text1" w:themeTint="F2"/>
        </w:rPr>
        <w:t>规定的</w:t>
      </w:r>
      <w:bookmarkEnd w:id="103"/>
      <w:r w:rsidRPr="00C07E86">
        <w:rPr>
          <w:rFonts w:hint="eastAsia"/>
          <w:color w:val="0D0D0D" w:themeColor="text1" w:themeTint="F2"/>
        </w:rPr>
        <w:t>排放浓度限值的</w:t>
      </w:r>
      <w:r>
        <w:rPr>
          <w:rFonts w:hint="eastAsia"/>
          <w:color w:val="0D0D0D" w:themeColor="text1" w:themeTint="F2"/>
        </w:rPr>
        <w:t>，</w:t>
      </w:r>
      <w:r w:rsidRPr="00C07E86">
        <w:rPr>
          <w:rFonts w:hint="eastAsia"/>
          <w:color w:val="0D0D0D" w:themeColor="text1" w:themeTint="F2"/>
        </w:rPr>
        <w:t>判定为排放超标。</w:t>
      </w:r>
    </w:p>
    <w:p w14:paraId="4E679703" w14:textId="4B8994A8" w:rsidR="000B6C5E" w:rsidRPr="007D23F5" w:rsidRDefault="003D0F6E">
      <w:pPr>
        <w:pStyle w:val="afffffffff1"/>
        <w:rPr>
          <w:rFonts w:ascii="黑体" w:eastAsia="黑体" w:hAnsi="黑体" w:hint="eastAsia"/>
          <w:color w:val="0D0D0D" w:themeColor="text1" w:themeTint="F2"/>
        </w:rPr>
      </w:pPr>
      <w:bookmarkStart w:id="104" w:name="_Hlk156763428"/>
      <w:r w:rsidRPr="007D23F5">
        <w:rPr>
          <w:rFonts w:ascii="黑体" w:eastAsia="黑体" w:hAnsi="黑体" w:hint="eastAsia"/>
          <w:color w:val="0D0D0D" w:themeColor="text1" w:themeTint="F2"/>
        </w:rPr>
        <w:t>实施监督</w:t>
      </w:r>
    </w:p>
    <w:p w14:paraId="1A0113F0" w14:textId="157B195D" w:rsidR="000B6C5E" w:rsidRPr="007D23F5" w:rsidRDefault="003D0F6E">
      <w:pPr>
        <w:pStyle w:val="afffffffff4"/>
        <w:rPr>
          <w:color w:val="0D0D0D" w:themeColor="text1" w:themeTint="F2"/>
        </w:rPr>
      </w:pPr>
      <w:bookmarkStart w:id="105" w:name="_Hlk156763442"/>
      <w:bookmarkEnd w:id="104"/>
      <w:r w:rsidRPr="007D23F5">
        <w:rPr>
          <w:rFonts w:hint="eastAsia"/>
          <w:color w:val="0D0D0D" w:themeColor="text1" w:themeTint="F2"/>
        </w:rPr>
        <w:t>在本文件实施后，新制（修）订的国家或地方排放标准严于本文件的，按相应的排放限值或要求执行</w:t>
      </w:r>
      <w:bookmarkStart w:id="106" w:name="BookMark8"/>
      <w:bookmarkEnd w:id="19"/>
      <w:r w:rsidRPr="007D23F5">
        <w:rPr>
          <w:rFonts w:hint="eastAsia"/>
          <w:color w:val="0D0D0D" w:themeColor="text1" w:themeTint="F2"/>
        </w:rPr>
        <w:t>。</w:t>
      </w:r>
    </w:p>
    <w:p w14:paraId="043B1606" w14:textId="0FE44476" w:rsidR="00C916DE" w:rsidRPr="007D23F5" w:rsidRDefault="00C916DE" w:rsidP="00C916DE">
      <w:pPr>
        <w:pStyle w:val="afffffffff4"/>
        <w:rPr>
          <w:color w:val="0D0D0D" w:themeColor="text1" w:themeTint="F2"/>
        </w:rPr>
      </w:pPr>
      <w:r w:rsidRPr="007D23F5">
        <w:rPr>
          <w:rFonts w:hint="eastAsia"/>
          <w:color w:val="0D0D0D" w:themeColor="text1" w:themeTint="F2"/>
        </w:rPr>
        <w:t>本文件实施后，现有</w:t>
      </w:r>
      <w:r w:rsidR="00C25057" w:rsidRPr="007D23F5">
        <w:rPr>
          <w:rFonts w:hint="eastAsia"/>
          <w:color w:val="0D0D0D" w:themeColor="text1" w:themeTint="F2"/>
        </w:rPr>
        <w:t>城镇污水处理厂</w:t>
      </w:r>
      <w:r w:rsidRPr="007D23F5">
        <w:rPr>
          <w:rFonts w:hint="eastAsia"/>
          <w:color w:val="0D0D0D" w:themeColor="text1" w:themeTint="F2"/>
        </w:rPr>
        <w:t>排污许可证规定的要求与本文件不一致的，应当在本文件规定生效的时限前依法变更排污许可证。</w:t>
      </w:r>
    </w:p>
    <w:bookmarkEnd w:id="105"/>
    <w:p w14:paraId="3666A9A4" w14:textId="77777777" w:rsidR="000B6C5E" w:rsidRPr="007D23F5" w:rsidRDefault="003D0F6E">
      <w:pPr>
        <w:pStyle w:val="afffffffff4"/>
        <w:numPr>
          <w:ilvl w:val="0"/>
          <w:numId w:val="0"/>
        </w:numPr>
        <w:spacing w:before="240" w:after="240"/>
        <w:jc w:val="center"/>
        <w:rPr>
          <w:rFonts w:ascii="Times New Roman"/>
          <w:color w:val="0D0D0D" w:themeColor="text1" w:themeTint="F2"/>
          <w:szCs w:val="21"/>
        </w:rPr>
      </w:pPr>
      <w:r w:rsidRPr="007D23F5">
        <w:rPr>
          <w:rFonts w:ascii="Times New Roman" w:hint="eastAsia"/>
          <w:noProof/>
          <w:color w:val="0D0D0D" w:themeColor="text1" w:themeTint="F2"/>
          <w:szCs w:val="21"/>
        </w:rPr>
        <w:drawing>
          <wp:inline distT="0" distB="0" distL="0" distR="0" wp14:anchorId="414F0EA1" wp14:editId="10F10923">
            <wp:extent cx="1485900" cy="190500"/>
            <wp:effectExtent l="0" t="0" r="0" b="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7">
                      <a:extLst>
                        <a:ext uri="{28A0092B-C50C-407E-A947-70E740481C1C}">
                          <a14:useLocalDpi xmlns:a14="http://schemas.microsoft.com/office/drawing/2010/main" val="0"/>
                        </a:ext>
                      </a:extLst>
                    </a:blip>
                    <a:srcRect t="40000"/>
                    <a:stretch>
                      <a:fillRect/>
                    </a:stretch>
                  </pic:blipFill>
                  <pic:spPr>
                    <a:xfrm>
                      <a:off x="0" y="0"/>
                      <a:ext cx="1485900" cy="190500"/>
                    </a:xfrm>
                    <a:prstGeom prst="rect">
                      <a:avLst/>
                    </a:prstGeom>
                    <a:ln>
                      <a:noFill/>
                    </a:ln>
                  </pic:spPr>
                </pic:pic>
              </a:graphicData>
            </a:graphic>
          </wp:inline>
        </w:drawing>
      </w:r>
      <w:bookmarkEnd w:id="106"/>
    </w:p>
    <w:sectPr w:rsidR="000B6C5E" w:rsidRPr="007D23F5">
      <w:footerReference w:type="default" r:id="rId18"/>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9664B2" w14:textId="77777777" w:rsidR="004E0509" w:rsidRDefault="004E0509">
      <w:pPr>
        <w:spacing w:line="240" w:lineRule="auto"/>
      </w:pPr>
      <w:r>
        <w:separator/>
      </w:r>
    </w:p>
  </w:endnote>
  <w:endnote w:type="continuationSeparator" w:id="0">
    <w:p w14:paraId="2E87ECB6" w14:textId="77777777" w:rsidR="004E0509" w:rsidRDefault="004E05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E58B78" w14:textId="77777777" w:rsidR="000B6C5E" w:rsidRDefault="003D0F6E">
    <w:pPr>
      <w:pStyle w:val="affff1"/>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BDE371" w14:textId="77777777" w:rsidR="000B6C5E" w:rsidRDefault="000B6C5E">
    <w:pPr>
      <w:pStyle w:val="affff1"/>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449866" w14:textId="77777777" w:rsidR="000B6C5E" w:rsidRDefault="003D0F6E">
    <w:pPr>
      <w:pStyle w:val="afffff5"/>
    </w:pPr>
    <w:r>
      <w:fldChar w:fldCharType="begin"/>
    </w:r>
    <w:r>
      <w:instrText>PAGE   \* MERGEFORMAT</w:instrText>
    </w:r>
    <w:r>
      <w:fldChar w:fldCharType="separate"/>
    </w:r>
    <w:r>
      <w:rPr>
        <w:lang w:val="zh-CN"/>
      </w:rPr>
      <w:t>10</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C1CA5D" w14:textId="77777777" w:rsidR="000B6C5E" w:rsidRDefault="003D0F6E">
    <w:pPr>
      <w:pStyle w:val="afffff5"/>
    </w:pPr>
    <w:r>
      <w:fldChar w:fldCharType="begin"/>
    </w:r>
    <w:r>
      <w:instrText>PAGE   \* MERGEFORMAT</w:instrText>
    </w:r>
    <w:r>
      <w:fldChar w:fldCharType="separate"/>
    </w:r>
    <w:r>
      <w:rPr>
        <w:lang w:val="zh-CN"/>
      </w:rPr>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269197" w14:textId="77777777" w:rsidR="004E0509" w:rsidRDefault="004E0509">
      <w:pPr>
        <w:spacing w:line="240" w:lineRule="auto"/>
      </w:pPr>
      <w:r>
        <w:separator/>
      </w:r>
    </w:p>
  </w:footnote>
  <w:footnote w:type="continuationSeparator" w:id="0">
    <w:p w14:paraId="08BDF1E0" w14:textId="77777777" w:rsidR="004E0509" w:rsidRDefault="004E05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10701" w14:textId="77777777" w:rsidR="000B6C5E" w:rsidRDefault="003D0F6E">
    <w:pPr>
      <w:pStyle w:val="affff3"/>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FB3AE0" w14:textId="77777777" w:rsidR="000B6C5E" w:rsidRDefault="000B6C5E">
    <w:pPr>
      <w:pStyle w:val="affff3"/>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AF130E" w14:textId="349BC5C2" w:rsidR="000B6C5E" w:rsidRDefault="003D0F6E">
    <w:pPr>
      <w:pStyle w:val="affff3"/>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9E074B">
      <w:rPr>
        <w:noProof/>
        <w:lang w:val="fr-FR"/>
      </w:rPr>
      <w:t>DB 37 ****—XXXX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E95D64" w14:textId="7B2DAFDE" w:rsidR="000B6C5E" w:rsidRDefault="003D0F6E">
    <w:pPr>
      <w:pStyle w:val="afffffd"/>
      <w:rPr>
        <w:rFonts w:hint="eastAsia"/>
      </w:rPr>
    </w:pPr>
    <w:r>
      <w:fldChar w:fldCharType="begin"/>
    </w:r>
    <w:r>
      <w:instrText xml:space="preserve"> STYLEREF  标准文件_文件编号  \* MERGEFORMAT </w:instrText>
    </w:r>
    <w:r>
      <w:fldChar w:fldCharType="separate"/>
    </w:r>
    <w:r w:rsidR="00580315">
      <w:rPr>
        <w:rFonts w:hint="eastAsia"/>
        <w:noProof/>
      </w:rPr>
      <w:t>DB 37 ****—XXXX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15E081A"/>
    <w:multiLevelType w:val="multilevel"/>
    <w:tmpl w:val="115E081A"/>
    <w:lvl w:ilvl="0">
      <w:start w:val="1"/>
      <w:numFmt w:val="decimal"/>
      <w:pStyle w:val="af"/>
      <w:suff w:val="nothing"/>
      <w:lvlText w:val="%1  "/>
      <w:lvlJc w:val="left"/>
      <w:pPr>
        <w:ind w:left="0" w:firstLine="0"/>
      </w:pPr>
      <w:rPr>
        <w:rFonts w:ascii="黑体" w:eastAsia="黑体" w:hint="eastAsia"/>
        <w:b w:val="0"/>
        <w:i w:val="0"/>
        <w:caps w:val="0"/>
        <w:smallCaps w:val="0"/>
        <w:strike w:val="0"/>
        <w:dstrike w:val="0"/>
        <w:outline w:val="0"/>
        <w:shadow w:val="0"/>
        <w:emboss w:val="0"/>
        <w:imprint w:val="0"/>
        <w:vanish w:val="0"/>
        <w:color w:val="auto"/>
        <w:spacing w:val="0"/>
        <w:w w:val="100"/>
        <w:kern w:val="21"/>
        <w:position w:val="0"/>
        <w:sz w:val="21"/>
        <w:u w:val="none"/>
        <w:vertAlign w:val="baseline"/>
      </w:rPr>
    </w:lvl>
    <w:lvl w:ilvl="1">
      <w:start w:val="1"/>
      <w:numFmt w:val="decimal"/>
      <w:suff w:val="nothing"/>
      <w:lvlText w:val="%1.%2  "/>
      <w:lvlJc w:val="left"/>
      <w:pPr>
        <w:ind w:left="0" w:firstLine="0"/>
      </w:pPr>
      <w:rPr>
        <w:rFonts w:ascii="黑体" w:eastAsia="黑体" w:hint="eastAsia"/>
        <w:b w:val="0"/>
        <w:i w:val="0"/>
        <w:caps w:val="0"/>
        <w:smallCaps w:val="0"/>
        <w:strike w:val="0"/>
        <w:dstrike w:val="0"/>
        <w:outline w:val="0"/>
        <w:shadow w:val="0"/>
        <w:emboss w:val="0"/>
        <w:imprint w:val="0"/>
        <w:vanish w:val="0"/>
        <w:color w:val="auto"/>
        <w:spacing w:val="0"/>
        <w:w w:val="100"/>
        <w:kern w:val="21"/>
        <w:position w:val="0"/>
        <w:sz w:val="21"/>
        <w:u w:val="none"/>
        <w:vertAlign w:val="baseline"/>
      </w:rPr>
    </w:lvl>
    <w:lvl w:ilvl="2">
      <w:start w:val="1"/>
      <w:numFmt w:val="decimal"/>
      <w:suff w:val="nothing"/>
      <w:lvlText w:val="%1.%2.%3  "/>
      <w:lvlJc w:val="left"/>
      <w:pPr>
        <w:ind w:left="180" w:firstLine="0"/>
      </w:pPr>
      <w:rPr>
        <w:rFonts w:ascii="黑体" w:eastAsia="黑体" w:hint="eastAsia"/>
        <w:b w:val="0"/>
        <w:i w:val="0"/>
        <w:caps w:val="0"/>
        <w:smallCaps w:val="0"/>
        <w:strike w:val="0"/>
        <w:dstrike w:val="0"/>
        <w:outline w:val="0"/>
        <w:shadow w:val="0"/>
        <w:emboss w:val="0"/>
        <w:imprint w:val="0"/>
        <w:vanish w:val="0"/>
        <w:color w:val="auto"/>
        <w:spacing w:val="0"/>
        <w:w w:val="100"/>
        <w:kern w:val="21"/>
        <w:position w:val="0"/>
        <w:sz w:val="21"/>
        <w:u w:val="none"/>
        <w:vertAlign w:val="baseline"/>
      </w:rPr>
    </w:lvl>
    <w:lvl w:ilvl="3">
      <w:start w:val="1"/>
      <w:numFmt w:val="decimal"/>
      <w:suff w:val="nothing"/>
      <w:lvlText w:val="%1.%2.%3.%4  "/>
      <w:lvlJc w:val="left"/>
      <w:pPr>
        <w:ind w:left="0" w:firstLine="0"/>
      </w:pPr>
      <w:rPr>
        <w:rFonts w:ascii="黑体" w:eastAsia="黑体" w:hint="eastAsia"/>
        <w:b w:val="0"/>
        <w:i w:val="0"/>
        <w:caps w:val="0"/>
        <w:smallCaps w:val="0"/>
        <w:strike w:val="0"/>
        <w:dstrike w:val="0"/>
        <w:outline w:val="0"/>
        <w:shadow w:val="0"/>
        <w:emboss w:val="0"/>
        <w:imprint w:val="0"/>
        <w:vanish w:val="0"/>
        <w:color w:val="auto"/>
        <w:spacing w:val="0"/>
        <w:w w:val="100"/>
        <w:kern w:val="21"/>
        <w:position w:val="0"/>
        <w:sz w:val="21"/>
        <w:u w:val="none"/>
        <w:vertAlign w:val="baseline"/>
      </w:rPr>
    </w:lvl>
    <w:lvl w:ilvl="4">
      <w:start w:val="1"/>
      <w:numFmt w:val="decimal"/>
      <w:suff w:val="nothing"/>
      <w:lvlText w:val="%1.%2.%3.%4.%5  "/>
      <w:lvlJc w:val="left"/>
      <w:pPr>
        <w:ind w:left="0" w:firstLine="0"/>
      </w:pPr>
      <w:rPr>
        <w:rFonts w:ascii="黑体" w:eastAsia="黑体" w:hint="eastAsia"/>
        <w:b w:val="0"/>
        <w:i w:val="0"/>
        <w:caps w:val="0"/>
        <w:smallCaps w:val="0"/>
        <w:strike w:val="0"/>
        <w:dstrike w:val="0"/>
        <w:outline w:val="0"/>
        <w:shadow w:val="0"/>
        <w:emboss w:val="0"/>
        <w:imprint w:val="0"/>
        <w:vanish w:val="0"/>
        <w:color w:val="auto"/>
        <w:spacing w:val="0"/>
        <w:w w:val="100"/>
        <w:kern w:val="21"/>
        <w:position w:val="0"/>
        <w:sz w:val="21"/>
        <w:u w:val="none"/>
        <w:vertAlign w:val="baseline"/>
      </w:rPr>
    </w:lvl>
    <w:lvl w:ilvl="5">
      <w:start w:val="1"/>
      <w:numFmt w:val="decimal"/>
      <w:suff w:val="nothing"/>
      <w:lvlText w:val="%1.%2.%3.%4.%5.%6  "/>
      <w:lvlJc w:val="left"/>
      <w:pPr>
        <w:ind w:left="0" w:firstLine="0"/>
      </w:pPr>
      <w:rPr>
        <w:rFonts w:ascii="黑体" w:eastAsia="黑体" w:hint="eastAsia"/>
        <w:b w:val="0"/>
        <w:i w:val="0"/>
        <w:caps w:val="0"/>
        <w:smallCaps w:val="0"/>
        <w:strike w:val="0"/>
        <w:dstrike w:val="0"/>
        <w:outline w:val="0"/>
        <w:shadow w:val="0"/>
        <w:emboss w:val="0"/>
        <w:imprint w:val="0"/>
        <w:vanish w:val="0"/>
        <w:color w:val="auto"/>
        <w:spacing w:val="0"/>
        <w:w w:val="100"/>
        <w:kern w:val="21"/>
        <w:position w:val="0"/>
        <w:sz w:val="21"/>
        <w:u w:val="none"/>
        <w:vertAlign w:val="baseline"/>
      </w:rPr>
    </w:lvl>
    <w:lvl w:ilvl="6">
      <w:start w:val="1"/>
      <w:numFmt w:val="lowerRoman"/>
      <w:lvlText w:val="(%7)"/>
      <w:lvlJc w:val="left"/>
      <w:pPr>
        <w:tabs>
          <w:tab w:val="left" w:pos="5528"/>
        </w:tabs>
        <w:ind w:left="5102" w:firstLine="0"/>
      </w:pPr>
    </w:lvl>
    <w:lvl w:ilvl="7">
      <w:start w:val="1"/>
      <w:numFmt w:val="lowerLetter"/>
      <w:lvlText w:val="(%8)"/>
      <w:lvlJc w:val="left"/>
      <w:pPr>
        <w:tabs>
          <w:tab w:val="left" w:pos="6378"/>
        </w:tabs>
        <w:ind w:left="5953" w:firstLine="0"/>
      </w:pPr>
    </w:lvl>
    <w:lvl w:ilvl="8">
      <w:start w:val="1"/>
      <w:numFmt w:val="lowerRoman"/>
      <w:lvlText w:val="(%9)"/>
      <w:lvlJc w:val="left"/>
      <w:pPr>
        <w:tabs>
          <w:tab w:val="left" w:pos="7228"/>
        </w:tabs>
        <w:ind w:left="6803" w:firstLine="0"/>
      </w:pPr>
    </w:lvl>
  </w:abstractNum>
  <w:abstractNum w:abstractNumId="8" w15:restartNumberingAfterBreak="0">
    <w:nsid w:val="1AD20F90"/>
    <w:multiLevelType w:val="multilevel"/>
    <w:tmpl w:val="1AD20F90"/>
    <w:lvl w:ilvl="0">
      <w:start w:val="1"/>
      <w:numFmt w:val="none"/>
      <w:pStyle w:val="af0"/>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1"/>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6D45DC4"/>
    <w:multiLevelType w:val="hybridMultilevel"/>
    <w:tmpl w:val="913630FC"/>
    <w:lvl w:ilvl="0" w:tplc="DA4C51B8">
      <w:start w:val="3"/>
      <w:numFmt w:val="lowerLetter"/>
      <w:lvlText w:val="%1)"/>
      <w:lvlJc w:val="left"/>
      <w:pPr>
        <w:ind w:left="865"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C5917C3"/>
    <w:multiLevelType w:val="multilevel"/>
    <w:tmpl w:val="2C5917C3"/>
    <w:lvl w:ilvl="0">
      <w:start w:val="1"/>
      <w:numFmt w:val="none"/>
      <w:pStyle w:val="af3"/>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15:restartNumberingAfterBreak="0">
    <w:nsid w:val="32F04FB2"/>
    <w:multiLevelType w:val="multilevel"/>
    <w:tmpl w:val="32F04FB2"/>
    <w:lvl w:ilvl="0">
      <w:start w:val="1"/>
      <w:numFmt w:val="lowerLetter"/>
      <w:pStyle w:val="af5"/>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36577893"/>
    <w:multiLevelType w:val="hybridMultilevel"/>
    <w:tmpl w:val="C1D0E5CC"/>
    <w:lvl w:ilvl="0" w:tplc="7CB47958">
      <w:start w:val="1"/>
      <w:numFmt w:val="decimal"/>
      <w:lvlText w:val="%1)"/>
      <w:lvlJc w:val="left"/>
      <w:pPr>
        <w:ind w:left="1292" w:hanging="440"/>
      </w:pPr>
      <w:rPr>
        <w:rFonts w:hint="eastAsia"/>
      </w:rPr>
    </w:lvl>
    <w:lvl w:ilvl="1" w:tplc="04090019" w:tentative="1">
      <w:start w:val="1"/>
      <w:numFmt w:val="lowerLetter"/>
      <w:lvlText w:val="%2)"/>
      <w:lvlJc w:val="left"/>
      <w:pPr>
        <w:ind w:left="1732" w:hanging="440"/>
      </w:pPr>
    </w:lvl>
    <w:lvl w:ilvl="2" w:tplc="0409001B" w:tentative="1">
      <w:start w:val="1"/>
      <w:numFmt w:val="lowerRoman"/>
      <w:lvlText w:val="%3."/>
      <w:lvlJc w:val="right"/>
      <w:pPr>
        <w:ind w:left="2172" w:hanging="440"/>
      </w:pPr>
    </w:lvl>
    <w:lvl w:ilvl="3" w:tplc="0409000F" w:tentative="1">
      <w:start w:val="1"/>
      <w:numFmt w:val="decimal"/>
      <w:lvlText w:val="%4."/>
      <w:lvlJc w:val="left"/>
      <w:pPr>
        <w:ind w:left="2612" w:hanging="440"/>
      </w:pPr>
    </w:lvl>
    <w:lvl w:ilvl="4" w:tplc="04090019" w:tentative="1">
      <w:start w:val="1"/>
      <w:numFmt w:val="lowerLetter"/>
      <w:lvlText w:val="%5)"/>
      <w:lvlJc w:val="left"/>
      <w:pPr>
        <w:ind w:left="3052" w:hanging="440"/>
      </w:pPr>
    </w:lvl>
    <w:lvl w:ilvl="5" w:tplc="0409001B" w:tentative="1">
      <w:start w:val="1"/>
      <w:numFmt w:val="lowerRoman"/>
      <w:lvlText w:val="%6."/>
      <w:lvlJc w:val="right"/>
      <w:pPr>
        <w:ind w:left="3492" w:hanging="440"/>
      </w:pPr>
    </w:lvl>
    <w:lvl w:ilvl="6" w:tplc="0409000F" w:tentative="1">
      <w:start w:val="1"/>
      <w:numFmt w:val="decimal"/>
      <w:lvlText w:val="%7."/>
      <w:lvlJc w:val="left"/>
      <w:pPr>
        <w:ind w:left="3932" w:hanging="440"/>
      </w:pPr>
    </w:lvl>
    <w:lvl w:ilvl="7" w:tplc="04090019" w:tentative="1">
      <w:start w:val="1"/>
      <w:numFmt w:val="lowerLetter"/>
      <w:lvlText w:val="%8)"/>
      <w:lvlJc w:val="left"/>
      <w:pPr>
        <w:ind w:left="4372" w:hanging="440"/>
      </w:pPr>
    </w:lvl>
    <w:lvl w:ilvl="8" w:tplc="0409001B" w:tentative="1">
      <w:start w:val="1"/>
      <w:numFmt w:val="lowerRoman"/>
      <w:lvlText w:val="%9."/>
      <w:lvlJc w:val="right"/>
      <w:pPr>
        <w:ind w:left="4812" w:hanging="440"/>
      </w:pPr>
    </w:lvl>
  </w:abstractNum>
  <w:abstractNum w:abstractNumId="15" w15:restartNumberingAfterBreak="0">
    <w:nsid w:val="44C50F90"/>
    <w:multiLevelType w:val="multilevel"/>
    <w:tmpl w:val="44C50F90"/>
    <w:lvl w:ilvl="0">
      <w:start w:val="1"/>
      <w:numFmt w:val="lowerLetter"/>
      <w:pStyle w:val="af6"/>
      <w:lvlText w:val="%1)"/>
      <w:lvlJc w:val="left"/>
      <w:pPr>
        <w:tabs>
          <w:tab w:val="left" w:pos="852"/>
        </w:tabs>
        <w:ind w:left="852" w:hanging="426"/>
      </w:pPr>
      <w:rPr>
        <w:rFonts w:ascii="宋体" w:eastAsia="宋体" w:hAnsi="Times New Roman" w:hint="eastAsia"/>
        <w:sz w:val="21"/>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6" w15:restartNumberingAfterBreak="0">
    <w:nsid w:val="48802D1C"/>
    <w:multiLevelType w:val="multilevel"/>
    <w:tmpl w:val="48802D1C"/>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B733A5F"/>
    <w:multiLevelType w:val="multilevel"/>
    <w:tmpl w:val="4B733A5F"/>
    <w:lvl w:ilvl="0">
      <w:start w:val="1"/>
      <w:numFmt w:val="decimal"/>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8" w15:restartNumberingAfterBreak="0">
    <w:nsid w:val="4E5D0534"/>
    <w:multiLevelType w:val="multilevel"/>
    <w:tmpl w:val="4E5D0534"/>
    <w:lvl w:ilvl="0">
      <w:start w:val="1"/>
      <w:numFmt w:val="decimal"/>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4632751"/>
    <w:multiLevelType w:val="multilevel"/>
    <w:tmpl w:val="54632751"/>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0" w15:restartNumberingAfterBreak="0">
    <w:nsid w:val="557C2AF5"/>
    <w:multiLevelType w:val="multilevel"/>
    <w:tmpl w:val="557C2AF5"/>
    <w:lvl w:ilvl="0">
      <w:start w:val="1"/>
      <w:numFmt w:val="decimal"/>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15:restartNumberingAfterBreak="0">
    <w:nsid w:val="5603797C"/>
    <w:multiLevelType w:val="multilevel"/>
    <w:tmpl w:val="5603797C"/>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64D2089"/>
    <w:multiLevelType w:val="multilevel"/>
    <w:tmpl w:val="564D2089"/>
    <w:lvl w:ilvl="0">
      <w:start w:val="1"/>
      <w:numFmt w:val="none"/>
      <w:pStyle w:val="aff1"/>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644622F9"/>
    <w:multiLevelType w:val="multilevel"/>
    <w:tmpl w:val="644622F9"/>
    <w:lvl w:ilvl="0">
      <w:start w:val="1"/>
      <w:numFmt w:val="upperRoman"/>
      <w:pStyle w:val="aff2"/>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15:restartNumberingAfterBreak="0">
    <w:nsid w:val="646260FA"/>
    <w:multiLevelType w:val="multilevel"/>
    <w:tmpl w:val="5DD88868"/>
    <w:lvl w:ilvl="0">
      <w:start w:val="1"/>
      <w:numFmt w:val="decimal"/>
      <w:pStyle w:val="aff3"/>
      <w:suff w:val="nothing"/>
      <w:lvlText w:val="表%1　"/>
      <w:lvlJc w:val="left"/>
      <w:pPr>
        <w:ind w:left="2411" w:firstLine="0"/>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7"/>
        </w:tabs>
        <w:ind w:left="1417"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57D3FBC"/>
    <w:multiLevelType w:val="multilevel"/>
    <w:tmpl w:val="657D3FBC"/>
    <w:lvl w:ilvl="0">
      <w:start w:val="1"/>
      <w:numFmt w:val="upperLetter"/>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15:restartNumberingAfterBreak="0">
    <w:nsid w:val="6CA41985"/>
    <w:multiLevelType w:val="multilevel"/>
    <w:tmpl w:val="6CA41985"/>
    <w:lvl w:ilvl="0">
      <w:start w:val="1"/>
      <w:numFmt w:val="decimal"/>
      <w:pStyle w:val="affa"/>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6CE42AC1"/>
    <w:multiLevelType w:val="multilevel"/>
    <w:tmpl w:val="6CE42AC1"/>
    <w:lvl w:ilvl="0">
      <w:start w:val="1"/>
      <w:numFmt w:val="lowerLetter"/>
      <w:pStyle w:val="affb"/>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CEA2025"/>
    <w:multiLevelType w:val="multilevel"/>
    <w:tmpl w:val="5A109CFA"/>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3686" w:firstLine="0"/>
      </w:pPr>
      <w:rPr>
        <w:rFonts w:ascii="黑体" w:eastAsia="黑体" w:hint="eastAsia"/>
        <w:b w:val="0"/>
        <w:i w:val="0"/>
        <w:sz w:val="21"/>
      </w:rPr>
    </w:lvl>
    <w:lvl w:ilvl="2">
      <w:start w:val="1"/>
      <w:numFmt w:val="decimal"/>
      <w:pStyle w:val="affe"/>
      <w:suff w:val="nothing"/>
      <w:lvlText w:val="%1%2.%3　"/>
      <w:lvlJc w:val="left"/>
      <w:pPr>
        <w:ind w:left="993"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
      <w:suff w:val="nothing"/>
      <w:lvlText w:val="%1%2.%3.%4　"/>
      <w:lvlJc w:val="left"/>
      <w:pPr>
        <w:ind w:left="71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1" w15:restartNumberingAfterBreak="0">
    <w:nsid w:val="6DBF04F4"/>
    <w:multiLevelType w:val="multilevel"/>
    <w:tmpl w:val="6DBF04F4"/>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2" w15:restartNumberingAfterBreak="0">
    <w:nsid w:val="6DF35F19"/>
    <w:multiLevelType w:val="multilevel"/>
    <w:tmpl w:val="6DF35F19"/>
    <w:lvl w:ilvl="0">
      <w:start w:val="1"/>
      <w:numFmt w:val="decimal"/>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3" w15:restartNumberingAfterBreak="0">
    <w:nsid w:val="76933334"/>
    <w:multiLevelType w:val="multilevel"/>
    <w:tmpl w:val="76933334"/>
    <w:lvl w:ilvl="0">
      <w:start w:val="1"/>
      <w:numFmt w:val="none"/>
      <w:pStyle w:val="afff5"/>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822457710">
    <w:abstractNumId w:val="0"/>
  </w:num>
  <w:num w:numId="2" w16cid:durableId="1167400671">
    <w:abstractNumId w:val="30"/>
  </w:num>
  <w:num w:numId="3" w16cid:durableId="57286626">
    <w:abstractNumId w:val="5"/>
  </w:num>
  <w:num w:numId="4" w16cid:durableId="176114607">
    <w:abstractNumId w:val="26"/>
  </w:num>
  <w:num w:numId="5" w16cid:durableId="413015999">
    <w:abstractNumId w:val="21"/>
  </w:num>
  <w:num w:numId="6" w16cid:durableId="1274560349">
    <w:abstractNumId w:val="16"/>
  </w:num>
  <w:num w:numId="7" w16cid:durableId="1595212412">
    <w:abstractNumId w:val="9"/>
  </w:num>
  <w:num w:numId="8" w16cid:durableId="837692182">
    <w:abstractNumId w:val="3"/>
  </w:num>
  <w:num w:numId="9" w16cid:durableId="2023314224">
    <w:abstractNumId w:val="10"/>
  </w:num>
  <w:num w:numId="10" w16cid:durableId="315691705">
    <w:abstractNumId w:val="19"/>
  </w:num>
  <w:num w:numId="11" w16cid:durableId="2100249196">
    <w:abstractNumId w:val="28"/>
  </w:num>
  <w:num w:numId="12" w16cid:durableId="515578525">
    <w:abstractNumId w:val="13"/>
  </w:num>
  <w:num w:numId="13" w16cid:durableId="528183079">
    <w:abstractNumId w:val="15"/>
  </w:num>
  <w:num w:numId="14" w16cid:durableId="257714333">
    <w:abstractNumId w:val="8"/>
  </w:num>
  <w:num w:numId="15" w16cid:durableId="1026295745">
    <w:abstractNumId w:val="22"/>
  </w:num>
  <w:num w:numId="16" w16cid:durableId="1190527944">
    <w:abstractNumId w:val="20"/>
  </w:num>
  <w:num w:numId="17" w16cid:durableId="1753576392">
    <w:abstractNumId w:val="32"/>
  </w:num>
  <w:num w:numId="18" w16cid:durableId="1945723840">
    <w:abstractNumId w:val="18"/>
  </w:num>
  <w:num w:numId="19" w16cid:durableId="214514178">
    <w:abstractNumId w:val="1"/>
  </w:num>
  <w:num w:numId="20" w16cid:durableId="1409881817">
    <w:abstractNumId w:val="12"/>
  </w:num>
  <w:num w:numId="21" w16cid:durableId="456607121">
    <w:abstractNumId w:val="33"/>
  </w:num>
  <w:num w:numId="22" w16cid:durableId="1608466180">
    <w:abstractNumId w:val="23"/>
  </w:num>
  <w:num w:numId="23" w16cid:durableId="609824244">
    <w:abstractNumId w:val="6"/>
  </w:num>
  <w:num w:numId="24" w16cid:durableId="1504319763">
    <w:abstractNumId w:val="29"/>
  </w:num>
  <w:num w:numId="25" w16cid:durableId="1120879460">
    <w:abstractNumId w:val="31"/>
  </w:num>
  <w:num w:numId="26" w16cid:durableId="881329437">
    <w:abstractNumId w:val="2"/>
  </w:num>
  <w:num w:numId="27" w16cid:durableId="217858826">
    <w:abstractNumId w:val="4"/>
  </w:num>
  <w:num w:numId="28" w16cid:durableId="815030232">
    <w:abstractNumId w:val="17"/>
  </w:num>
  <w:num w:numId="29" w16cid:durableId="1705519750">
    <w:abstractNumId w:val="27"/>
  </w:num>
  <w:num w:numId="30" w16cid:durableId="781190808">
    <w:abstractNumId w:val="25"/>
  </w:num>
  <w:num w:numId="31" w16cid:durableId="1450928513">
    <w:abstractNumId w:val="7"/>
  </w:num>
  <w:num w:numId="32" w16cid:durableId="15959424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03874150">
    <w:abstractNumId w:val="14"/>
  </w:num>
  <w:num w:numId="34" w16cid:durableId="733356596">
    <w:abstractNumId w:val="11"/>
  </w:num>
  <w:num w:numId="35" w16cid:durableId="775102359">
    <w:abstractNumId w:val="2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attachedTemplate r:id="rId1"/>
  <w:documentProtection w:edit="forms" w:enforcement="0"/>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MxY2I1ZjBmZTRjNjY0NzlhZGY1MjI4M2Y1NDM3Y2YifQ=="/>
  </w:docVars>
  <w:rsids>
    <w:rsidRoot w:val="00923807"/>
    <w:rsid w:val="0000040A"/>
    <w:rsid w:val="00000A94"/>
    <w:rsid w:val="00001972"/>
    <w:rsid w:val="00001D9A"/>
    <w:rsid w:val="0000668E"/>
    <w:rsid w:val="000073DA"/>
    <w:rsid w:val="00007B3A"/>
    <w:rsid w:val="000107E0"/>
    <w:rsid w:val="00011A02"/>
    <w:rsid w:val="00011FDE"/>
    <w:rsid w:val="00012838"/>
    <w:rsid w:val="00012C85"/>
    <w:rsid w:val="00012FFD"/>
    <w:rsid w:val="00014162"/>
    <w:rsid w:val="00014340"/>
    <w:rsid w:val="00016A9C"/>
    <w:rsid w:val="00017E15"/>
    <w:rsid w:val="00020590"/>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0E19"/>
    <w:rsid w:val="000515B0"/>
    <w:rsid w:val="000515DD"/>
    <w:rsid w:val="0005265A"/>
    <w:rsid w:val="000539DD"/>
    <w:rsid w:val="00053BD3"/>
    <w:rsid w:val="000556ED"/>
    <w:rsid w:val="00055FE2"/>
    <w:rsid w:val="0005616F"/>
    <w:rsid w:val="00057477"/>
    <w:rsid w:val="0006043B"/>
    <w:rsid w:val="000604D2"/>
    <w:rsid w:val="00060C2E"/>
    <w:rsid w:val="00061033"/>
    <w:rsid w:val="00061792"/>
    <w:rsid w:val="000619E9"/>
    <w:rsid w:val="000622D4"/>
    <w:rsid w:val="0006357D"/>
    <w:rsid w:val="00066639"/>
    <w:rsid w:val="00066E09"/>
    <w:rsid w:val="00067C0F"/>
    <w:rsid w:val="00067F1E"/>
    <w:rsid w:val="00071CC0"/>
    <w:rsid w:val="00072527"/>
    <w:rsid w:val="00072D9C"/>
    <w:rsid w:val="00073C8C"/>
    <w:rsid w:val="00077B64"/>
    <w:rsid w:val="000809C8"/>
    <w:rsid w:val="00080A1C"/>
    <w:rsid w:val="00082317"/>
    <w:rsid w:val="00083D2C"/>
    <w:rsid w:val="00083F5E"/>
    <w:rsid w:val="000849FB"/>
    <w:rsid w:val="00085526"/>
    <w:rsid w:val="00086AA1"/>
    <w:rsid w:val="00087A77"/>
    <w:rsid w:val="00090CA6"/>
    <w:rsid w:val="00092039"/>
    <w:rsid w:val="00092B8A"/>
    <w:rsid w:val="00092FB0"/>
    <w:rsid w:val="000934C5"/>
    <w:rsid w:val="00093D25"/>
    <w:rsid w:val="00093DAB"/>
    <w:rsid w:val="0009474A"/>
    <w:rsid w:val="00094D73"/>
    <w:rsid w:val="00096789"/>
    <w:rsid w:val="00096D63"/>
    <w:rsid w:val="000971C3"/>
    <w:rsid w:val="000A0B60"/>
    <w:rsid w:val="000A0EB8"/>
    <w:rsid w:val="000A1217"/>
    <w:rsid w:val="000A19FC"/>
    <w:rsid w:val="000A296B"/>
    <w:rsid w:val="000A2A59"/>
    <w:rsid w:val="000A7311"/>
    <w:rsid w:val="000A77B5"/>
    <w:rsid w:val="000B060F"/>
    <w:rsid w:val="000B1592"/>
    <w:rsid w:val="000B1FF2"/>
    <w:rsid w:val="000B3CDA"/>
    <w:rsid w:val="000B6A0B"/>
    <w:rsid w:val="000B6C5E"/>
    <w:rsid w:val="000C0F6C"/>
    <w:rsid w:val="000C11DB"/>
    <w:rsid w:val="000C1492"/>
    <w:rsid w:val="000C1A2C"/>
    <w:rsid w:val="000C2FBD"/>
    <w:rsid w:val="000C4B41"/>
    <w:rsid w:val="000C57D6"/>
    <w:rsid w:val="000C6362"/>
    <w:rsid w:val="000C6977"/>
    <w:rsid w:val="000C7337"/>
    <w:rsid w:val="000C7666"/>
    <w:rsid w:val="000D0A9C"/>
    <w:rsid w:val="000D1406"/>
    <w:rsid w:val="000D1795"/>
    <w:rsid w:val="000D2731"/>
    <w:rsid w:val="000D329A"/>
    <w:rsid w:val="000D4B9C"/>
    <w:rsid w:val="000D4EB6"/>
    <w:rsid w:val="000D67F1"/>
    <w:rsid w:val="000D7376"/>
    <w:rsid w:val="000D753B"/>
    <w:rsid w:val="000E4C9E"/>
    <w:rsid w:val="000E6538"/>
    <w:rsid w:val="000E6FD7"/>
    <w:rsid w:val="000F06E1"/>
    <w:rsid w:val="000F0E3C"/>
    <w:rsid w:val="000F19D5"/>
    <w:rsid w:val="000F4AEA"/>
    <w:rsid w:val="000F633F"/>
    <w:rsid w:val="000F67E9"/>
    <w:rsid w:val="000F6E26"/>
    <w:rsid w:val="00104926"/>
    <w:rsid w:val="00112BC8"/>
    <w:rsid w:val="00113B1E"/>
    <w:rsid w:val="0011711C"/>
    <w:rsid w:val="0012059C"/>
    <w:rsid w:val="0012300D"/>
    <w:rsid w:val="00123C64"/>
    <w:rsid w:val="00123D28"/>
    <w:rsid w:val="00124E4F"/>
    <w:rsid w:val="001260B7"/>
    <w:rsid w:val="001265CB"/>
    <w:rsid w:val="001300B6"/>
    <w:rsid w:val="001311D9"/>
    <w:rsid w:val="0013155B"/>
    <w:rsid w:val="00131AA7"/>
    <w:rsid w:val="001321C6"/>
    <w:rsid w:val="001325C4"/>
    <w:rsid w:val="00133010"/>
    <w:rsid w:val="001338EE"/>
    <w:rsid w:val="00133AAE"/>
    <w:rsid w:val="0013418E"/>
    <w:rsid w:val="001351CC"/>
    <w:rsid w:val="00135323"/>
    <w:rsid w:val="001356C4"/>
    <w:rsid w:val="00141114"/>
    <w:rsid w:val="001416E5"/>
    <w:rsid w:val="00142969"/>
    <w:rsid w:val="00142D9C"/>
    <w:rsid w:val="00143632"/>
    <w:rsid w:val="001446C2"/>
    <w:rsid w:val="001457E7"/>
    <w:rsid w:val="00145D9D"/>
    <w:rsid w:val="00146388"/>
    <w:rsid w:val="001473EF"/>
    <w:rsid w:val="00147641"/>
    <w:rsid w:val="001477F8"/>
    <w:rsid w:val="00150330"/>
    <w:rsid w:val="001529E5"/>
    <w:rsid w:val="00152D7D"/>
    <w:rsid w:val="00153C7E"/>
    <w:rsid w:val="00154F1E"/>
    <w:rsid w:val="00156B25"/>
    <w:rsid w:val="00156E1A"/>
    <w:rsid w:val="00157894"/>
    <w:rsid w:val="00157B55"/>
    <w:rsid w:val="001605A4"/>
    <w:rsid w:val="0016076D"/>
    <w:rsid w:val="00162BAE"/>
    <w:rsid w:val="00163926"/>
    <w:rsid w:val="00163A3F"/>
    <w:rsid w:val="00163BAF"/>
    <w:rsid w:val="001642FA"/>
    <w:rsid w:val="001649EB"/>
    <w:rsid w:val="00164BAF"/>
    <w:rsid w:val="00164FA8"/>
    <w:rsid w:val="00165065"/>
    <w:rsid w:val="00165434"/>
    <w:rsid w:val="0016580B"/>
    <w:rsid w:val="00165F49"/>
    <w:rsid w:val="00166B88"/>
    <w:rsid w:val="0016770A"/>
    <w:rsid w:val="00170804"/>
    <w:rsid w:val="001708E9"/>
    <w:rsid w:val="00171025"/>
    <w:rsid w:val="00171C29"/>
    <w:rsid w:val="0017273A"/>
    <w:rsid w:val="0017340B"/>
    <w:rsid w:val="00173FB1"/>
    <w:rsid w:val="00176AEA"/>
    <w:rsid w:val="00176DFD"/>
    <w:rsid w:val="0017786C"/>
    <w:rsid w:val="0018365C"/>
    <w:rsid w:val="001852C9"/>
    <w:rsid w:val="001866ED"/>
    <w:rsid w:val="00190087"/>
    <w:rsid w:val="001913C4"/>
    <w:rsid w:val="001933F2"/>
    <w:rsid w:val="0019348F"/>
    <w:rsid w:val="00193A07"/>
    <w:rsid w:val="00194474"/>
    <w:rsid w:val="00194C95"/>
    <w:rsid w:val="00195C34"/>
    <w:rsid w:val="00196621"/>
    <w:rsid w:val="00196C88"/>
    <w:rsid w:val="00196EF5"/>
    <w:rsid w:val="001978F9"/>
    <w:rsid w:val="001A1A53"/>
    <w:rsid w:val="001A234A"/>
    <w:rsid w:val="001A4CF3"/>
    <w:rsid w:val="001A5CD2"/>
    <w:rsid w:val="001A78BF"/>
    <w:rsid w:val="001A7F9B"/>
    <w:rsid w:val="001B06E8"/>
    <w:rsid w:val="001B2BF7"/>
    <w:rsid w:val="001B3DAF"/>
    <w:rsid w:val="001B4003"/>
    <w:rsid w:val="001B71D0"/>
    <w:rsid w:val="001B71EE"/>
    <w:rsid w:val="001C04A8"/>
    <w:rsid w:val="001C19BC"/>
    <w:rsid w:val="001C2C03"/>
    <w:rsid w:val="001C42F7"/>
    <w:rsid w:val="001C4454"/>
    <w:rsid w:val="001C49E5"/>
    <w:rsid w:val="001C5F59"/>
    <w:rsid w:val="001C680C"/>
    <w:rsid w:val="001C7FEA"/>
    <w:rsid w:val="001D0499"/>
    <w:rsid w:val="001D0BBE"/>
    <w:rsid w:val="001D0ED4"/>
    <w:rsid w:val="001D212F"/>
    <w:rsid w:val="001D29D7"/>
    <w:rsid w:val="001D2DE7"/>
    <w:rsid w:val="001D411C"/>
    <w:rsid w:val="001D46C6"/>
    <w:rsid w:val="001D5F5D"/>
    <w:rsid w:val="001D6033"/>
    <w:rsid w:val="001E1B6A"/>
    <w:rsid w:val="001E2484"/>
    <w:rsid w:val="001E3CC4"/>
    <w:rsid w:val="001E482D"/>
    <w:rsid w:val="001E4882"/>
    <w:rsid w:val="001E73AB"/>
    <w:rsid w:val="001F039C"/>
    <w:rsid w:val="001F092D"/>
    <w:rsid w:val="001F143A"/>
    <w:rsid w:val="001F1605"/>
    <w:rsid w:val="001F2508"/>
    <w:rsid w:val="001F4816"/>
    <w:rsid w:val="001F4EE9"/>
    <w:rsid w:val="001F69B4"/>
    <w:rsid w:val="001F77C7"/>
    <w:rsid w:val="00200183"/>
    <w:rsid w:val="00200333"/>
    <w:rsid w:val="00200A4C"/>
    <w:rsid w:val="0020107D"/>
    <w:rsid w:val="00202AA4"/>
    <w:rsid w:val="002031F7"/>
    <w:rsid w:val="002040E6"/>
    <w:rsid w:val="0020527B"/>
    <w:rsid w:val="00205F2C"/>
    <w:rsid w:val="00210B15"/>
    <w:rsid w:val="002124A2"/>
    <w:rsid w:val="002142EA"/>
    <w:rsid w:val="00215895"/>
    <w:rsid w:val="002204BB"/>
    <w:rsid w:val="00221A29"/>
    <w:rsid w:val="00221B79"/>
    <w:rsid w:val="00221C6B"/>
    <w:rsid w:val="00223CC6"/>
    <w:rsid w:val="002253A1"/>
    <w:rsid w:val="00225687"/>
    <w:rsid w:val="00225CF8"/>
    <w:rsid w:val="0022794E"/>
    <w:rsid w:val="00230BEA"/>
    <w:rsid w:val="00233434"/>
    <w:rsid w:val="00233D64"/>
    <w:rsid w:val="0023482A"/>
    <w:rsid w:val="002359CB"/>
    <w:rsid w:val="00236085"/>
    <w:rsid w:val="002378F1"/>
    <w:rsid w:val="00243540"/>
    <w:rsid w:val="0024497B"/>
    <w:rsid w:val="0024515B"/>
    <w:rsid w:val="00245948"/>
    <w:rsid w:val="00246021"/>
    <w:rsid w:val="0024666E"/>
    <w:rsid w:val="00246BC5"/>
    <w:rsid w:val="00247F52"/>
    <w:rsid w:val="00250B25"/>
    <w:rsid w:val="00250BBE"/>
    <w:rsid w:val="002515C2"/>
    <w:rsid w:val="0025194F"/>
    <w:rsid w:val="00254EBA"/>
    <w:rsid w:val="00257B65"/>
    <w:rsid w:val="002604DA"/>
    <w:rsid w:val="00260945"/>
    <w:rsid w:val="0026148A"/>
    <w:rsid w:val="00262696"/>
    <w:rsid w:val="00263D25"/>
    <w:rsid w:val="002643C3"/>
    <w:rsid w:val="00264A0C"/>
    <w:rsid w:val="00265D3D"/>
    <w:rsid w:val="00266EEB"/>
    <w:rsid w:val="00267EF4"/>
    <w:rsid w:val="00270CB8"/>
    <w:rsid w:val="00271136"/>
    <w:rsid w:val="00272B08"/>
    <w:rsid w:val="0027354B"/>
    <w:rsid w:val="002771AC"/>
    <w:rsid w:val="0028054E"/>
    <w:rsid w:val="00281BB8"/>
    <w:rsid w:val="00281E9E"/>
    <w:rsid w:val="00282405"/>
    <w:rsid w:val="00283864"/>
    <w:rsid w:val="00285170"/>
    <w:rsid w:val="00285361"/>
    <w:rsid w:val="00292D60"/>
    <w:rsid w:val="002934DB"/>
    <w:rsid w:val="00293B30"/>
    <w:rsid w:val="00294D34"/>
    <w:rsid w:val="00294E3B"/>
    <w:rsid w:val="0029530A"/>
    <w:rsid w:val="00296193"/>
    <w:rsid w:val="00296C66"/>
    <w:rsid w:val="00296EBE"/>
    <w:rsid w:val="002974E3"/>
    <w:rsid w:val="002A084B"/>
    <w:rsid w:val="002A1260"/>
    <w:rsid w:val="002A1589"/>
    <w:rsid w:val="002A1608"/>
    <w:rsid w:val="002A25DC"/>
    <w:rsid w:val="002A3AAB"/>
    <w:rsid w:val="002A4773"/>
    <w:rsid w:val="002A4CEA"/>
    <w:rsid w:val="002A5977"/>
    <w:rsid w:val="002A5A13"/>
    <w:rsid w:val="002A757F"/>
    <w:rsid w:val="002A7F44"/>
    <w:rsid w:val="002B0C40"/>
    <w:rsid w:val="002B1966"/>
    <w:rsid w:val="002B4508"/>
    <w:rsid w:val="002B5779"/>
    <w:rsid w:val="002B7332"/>
    <w:rsid w:val="002B7BDE"/>
    <w:rsid w:val="002B7F51"/>
    <w:rsid w:val="002C09E7"/>
    <w:rsid w:val="002C1E06"/>
    <w:rsid w:val="002C1E1C"/>
    <w:rsid w:val="002C2287"/>
    <w:rsid w:val="002C3F07"/>
    <w:rsid w:val="002C4D69"/>
    <w:rsid w:val="002C5278"/>
    <w:rsid w:val="002C7EBB"/>
    <w:rsid w:val="002D0156"/>
    <w:rsid w:val="002D06C1"/>
    <w:rsid w:val="002D42B5"/>
    <w:rsid w:val="002D4F1A"/>
    <w:rsid w:val="002D6EC6"/>
    <w:rsid w:val="002D79AC"/>
    <w:rsid w:val="002E039D"/>
    <w:rsid w:val="002E0A4C"/>
    <w:rsid w:val="002E4D5A"/>
    <w:rsid w:val="002E6326"/>
    <w:rsid w:val="002E6682"/>
    <w:rsid w:val="002F281E"/>
    <w:rsid w:val="002F30E0"/>
    <w:rsid w:val="002F35E4"/>
    <w:rsid w:val="002F3730"/>
    <w:rsid w:val="002F38E1"/>
    <w:rsid w:val="002F7AF6"/>
    <w:rsid w:val="00300E63"/>
    <w:rsid w:val="003027B4"/>
    <w:rsid w:val="00302F5F"/>
    <w:rsid w:val="0030441D"/>
    <w:rsid w:val="00306063"/>
    <w:rsid w:val="0031109D"/>
    <w:rsid w:val="00313B85"/>
    <w:rsid w:val="0031431D"/>
    <w:rsid w:val="003169FA"/>
    <w:rsid w:val="00317988"/>
    <w:rsid w:val="003217F5"/>
    <w:rsid w:val="003221B4"/>
    <w:rsid w:val="0032258D"/>
    <w:rsid w:val="00322E62"/>
    <w:rsid w:val="00324D13"/>
    <w:rsid w:val="00324D2A"/>
    <w:rsid w:val="00324EDD"/>
    <w:rsid w:val="00332C63"/>
    <w:rsid w:val="003331E4"/>
    <w:rsid w:val="00335029"/>
    <w:rsid w:val="003353F8"/>
    <w:rsid w:val="00336C64"/>
    <w:rsid w:val="00337162"/>
    <w:rsid w:val="0034194F"/>
    <w:rsid w:val="00344605"/>
    <w:rsid w:val="003453A1"/>
    <w:rsid w:val="00346706"/>
    <w:rsid w:val="00346815"/>
    <w:rsid w:val="003474AA"/>
    <w:rsid w:val="003474C8"/>
    <w:rsid w:val="00350D1D"/>
    <w:rsid w:val="00352651"/>
    <w:rsid w:val="00352C83"/>
    <w:rsid w:val="0035442A"/>
    <w:rsid w:val="003615D2"/>
    <w:rsid w:val="00361644"/>
    <w:rsid w:val="0036429C"/>
    <w:rsid w:val="00364A53"/>
    <w:rsid w:val="003654CB"/>
    <w:rsid w:val="00365AA9"/>
    <w:rsid w:val="00365F86"/>
    <w:rsid w:val="00365F87"/>
    <w:rsid w:val="00366E89"/>
    <w:rsid w:val="003705F4"/>
    <w:rsid w:val="00370D58"/>
    <w:rsid w:val="00371316"/>
    <w:rsid w:val="00372A15"/>
    <w:rsid w:val="00374780"/>
    <w:rsid w:val="00376713"/>
    <w:rsid w:val="00381815"/>
    <w:rsid w:val="003819AF"/>
    <w:rsid w:val="003820E9"/>
    <w:rsid w:val="00382DE7"/>
    <w:rsid w:val="00384FFC"/>
    <w:rsid w:val="00385C47"/>
    <w:rsid w:val="003872FC"/>
    <w:rsid w:val="00387ADC"/>
    <w:rsid w:val="00390020"/>
    <w:rsid w:val="003903D6"/>
    <w:rsid w:val="00390EE6"/>
    <w:rsid w:val="0039118F"/>
    <w:rsid w:val="00392AD7"/>
    <w:rsid w:val="003938D9"/>
    <w:rsid w:val="00394376"/>
    <w:rsid w:val="003943FF"/>
    <w:rsid w:val="00394DF7"/>
    <w:rsid w:val="00395700"/>
    <w:rsid w:val="003974EB"/>
    <w:rsid w:val="00397CC5"/>
    <w:rsid w:val="00397FEF"/>
    <w:rsid w:val="003A1582"/>
    <w:rsid w:val="003A389C"/>
    <w:rsid w:val="003A3A2E"/>
    <w:rsid w:val="003A3D7F"/>
    <w:rsid w:val="003A4077"/>
    <w:rsid w:val="003B09AD"/>
    <w:rsid w:val="003B0E7F"/>
    <w:rsid w:val="003B1F18"/>
    <w:rsid w:val="003B2350"/>
    <w:rsid w:val="003B25E4"/>
    <w:rsid w:val="003B5BF0"/>
    <w:rsid w:val="003B60BF"/>
    <w:rsid w:val="003B6BE3"/>
    <w:rsid w:val="003B6F6C"/>
    <w:rsid w:val="003B79E1"/>
    <w:rsid w:val="003C010C"/>
    <w:rsid w:val="003C0A6C"/>
    <w:rsid w:val="003C14F8"/>
    <w:rsid w:val="003C46F6"/>
    <w:rsid w:val="003C5A43"/>
    <w:rsid w:val="003C64F7"/>
    <w:rsid w:val="003D0519"/>
    <w:rsid w:val="003D0F6E"/>
    <w:rsid w:val="003D0FF6"/>
    <w:rsid w:val="003D262C"/>
    <w:rsid w:val="003D5D1D"/>
    <w:rsid w:val="003D630F"/>
    <w:rsid w:val="003D6D61"/>
    <w:rsid w:val="003D759B"/>
    <w:rsid w:val="003D76C5"/>
    <w:rsid w:val="003D79C6"/>
    <w:rsid w:val="003E091D"/>
    <w:rsid w:val="003E0D83"/>
    <w:rsid w:val="003E1C53"/>
    <w:rsid w:val="003E2A69"/>
    <w:rsid w:val="003E2D49"/>
    <w:rsid w:val="003E2FD4"/>
    <w:rsid w:val="003E49F6"/>
    <w:rsid w:val="003E54CA"/>
    <w:rsid w:val="003E660F"/>
    <w:rsid w:val="003F0841"/>
    <w:rsid w:val="003F23D3"/>
    <w:rsid w:val="003F3F08"/>
    <w:rsid w:val="003F40A2"/>
    <w:rsid w:val="003F49F1"/>
    <w:rsid w:val="003F6272"/>
    <w:rsid w:val="003F65DC"/>
    <w:rsid w:val="003F7388"/>
    <w:rsid w:val="00400E72"/>
    <w:rsid w:val="00401400"/>
    <w:rsid w:val="00404869"/>
    <w:rsid w:val="00405884"/>
    <w:rsid w:val="00407D39"/>
    <w:rsid w:val="0041477A"/>
    <w:rsid w:val="00415351"/>
    <w:rsid w:val="0041557E"/>
    <w:rsid w:val="004167A3"/>
    <w:rsid w:val="0042180E"/>
    <w:rsid w:val="00432DAA"/>
    <w:rsid w:val="00434305"/>
    <w:rsid w:val="00435DF7"/>
    <w:rsid w:val="00435F44"/>
    <w:rsid w:val="0044083F"/>
    <w:rsid w:val="00441AE7"/>
    <w:rsid w:val="00445574"/>
    <w:rsid w:val="004467FB"/>
    <w:rsid w:val="004469B6"/>
    <w:rsid w:val="00452D6B"/>
    <w:rsid w:val="00454484"/>
    <w:rsid w:val="0045517B"/>
    <w:rsid w:val="004571E2"/>
    <w:rsid w:val="00457D66"/>
    <w:rsid w:val="004614A3"/>
    <w:rsid w:val="00463B77"/>
    <w:rsid w:val="00463C7B"/>
    <w:rsid w:val="00463E4D"/>
    <w:rsid w:val="004644A6"/>
    <w:rsid w:val="004659BD"/>
    <w:rsid w:val="00470775"/>
    <w:rsid w:val="00470F28"/>
    <w:rsid w:val="004746B1"/>
    <w:rsid w:val="0047583F"/>
    <w:rsid w:val="00475DE8"/>
    <w:rsid w:val="00475EC0"/>
    <w:rsid w:val="00481956"/>
    <w:rsid w:val="00481C44"/>
    <w:rsid w:val="004841F2"/>
    <w:rsid w:val="00484936"/>
    <w:rsid w:val="00484C8A"/>
    <w:rsid w:val="00484E16"/>
    <w:rsid w:val="00485C89"/>
    <w:rsid w:val="00486BE3"/>
    <w:rsid w:val="004905E4"/>
    <w:rsid w:val="00490A89"/>
    <w:rsid w:val="00490AB4"/>
    <w:rsid w:val="00492F02"/>
    <w:rsid w:val="004939AE"/>
    <w:rsid w:val="00493E0A"/>
    <w:rsid w:val="00494948"/>
    <w:rsid w:val="004A12DF"/>
    <w:rsid w:val="004A17E6"/>
    <w:rsid w:val="004A1BA8"/>
    <w:rsid w:val="004A4B57"/>
    <w:rsid w:val="004A57DF"/>
    <w:rsid w:val="004A63FA"/>
    <w:rsid w:val="004B0272"/>
    <w:rsid w:val="004B2701"/>
    <w:rsid w:val="004B2DFA"/>
    <w:rsid w:val="004B2E1B"/>
    <w:rsid w:val="004B3AA8"/>
    <w:rsid w:val="004B3E93"/>
    <w:rsid w:val="004B7DAF"/>
    <w:rsid w:val="004C1FBC"/>
    <w:rsid w:val="004C3F1D"/>
    <w:rsid w:val="004C458D"/>
    <w:rsid w:val="004C6473"/>
    <w:rsid w:val="004C7556"/>
    <w:rsid w:val="004C755D"/>
    <w:rsid w:val="004C78BB"/>
    <w:rsid w:val="004C7E8B"/>
    <w:rsid w:val="004C7E9D"/>
    <w:rsid w:val="004C7F67"/>
    <w:rsid w:val="004D076D"/>
    <w:rsid w:val="004D0EF1"/>
    <w:rsid w:val="004D2253"/>
    <w:rsid w:val="004D382E"/>
    <w:rsid w:val="004D4406"/>
    <w:rsid w:val="004D5D5D"/>
    <w:rsid w:val="004D7C42"/>
    <w:rsid w:val="004E0465"/>
    <w:rsid w:val="004E0509"/>
    <w:rsid w:val="004E127B"/>
    <w:rsid w:val="004E1C0A"/>
    <w:rsid w:val="004E2743"/>
    <w:rsid w:val="004E2B06"/>
    <w:rsid w:val="004E30C5"/>
    <w:rsid w:val="004E3410"/>
    <w:rsid w:val="004E438A"/>
    <w:rsid w:val="004E449C"/>
    <w:rsid w:val="004E4AA5"/>
    <w:rsid w:val="004E4AEE"/>
    <w:rsid w:val="004E59E3"/>
    <w:rsid w:val="004E67C0"/>
    <w:rsid w:val="004F391A"/>
    <w:rsid w:val="004F3BC9"/>
    <w:rsid w:val="004F3CFB"/>
    <w:rsid w:val="004F6456"/>
    <w:rsid w:val="004F696E"/>
    <w:rsid w:val="004F6C71"/>
    <w:rsid w:val="00501139"/>
    <w:rsid w:val="00501215"/>
    <w:rsid w:val="0050363E"/>
    <w:rsid w:val="005039BC"/>
    <w:rsid w:val="005043BB"/>
    <w:rsid w:val="00504A3D"/>
    <w:rsid w:val="0050519A"/>
    <w:rsid w:val="00505767"/>
    <w:rsid w:val="005073F0"/>
    <w:rsid w:val="00510A7B"/>
    <w:rsid w:val="00512388"/>
    <w:rsid w:val="00512F6E"/>
    <w:rsid w:val="00513038"/>
    <w:rsid w:val="00514174"/>
    <w:rsid w:val="00516088"/>
    <w:rsid w:val="00516572"/>
    <w:rsid w:val="00516B0B"/>
    <w:rsid w:val="00517DC2"/>
    <w:rsid w:val="005220EC"/>
    <w:rsid w:val="00523F95"/>
    <w:rsid w:val="00524D65"/>
    <w:rsid w:val="00525155"/>
    <w:rsid w:val="00525B16"/>
    <w:rsid w:val="0053271A"/>
    <w:rsid w:val="00532D4F"/>
    <w:rsid w:val="00533D04"/>
    <w:rsid w:val="00534804"/>
    <w:rsid w:val="00534BDF"/>
    <w:rsid w:val="005354EA"/>
    <w:rsid w:val="00535615"/>
    <w:rsid w:val="0053585F"/>
    <w:rsid w:val="00535EC4"/>
    <w:rsid w:val="00535ED9"/>
    <w:rsid w:val="00536569"/>
    <w:rsid w:val="0053692B"/>
    <w:rsid w:val="00536C00"/>
    <w:rsid w:val="005413A2"/>
    <w:rsid w:val="00541777"/>
    <w:rsid w:val="00541853"/>
    <w:rsid w:val="00542706"/>
    <w:rsid w:val="005428D9"/>
    <w:rsid w:val="00543BDA"/>
    <w:rsid w:val="005441CC"/>
    <w:rsid w:val="00547137"/>
    <w:rsid w:val="005479DA"/>
    <w:rsid w:val="00547BCC"/>
    <w:rsid w:val="0055013B"/>
    <w:rsid w:val="00551F6F"/>
    <w:rsid w:val="00555044"/>
    <w:rsid w:val="005567E7"/>
    <w:rsid w:val="00561475"/>
    <w:rsid w:val="0056487B"/>
    <w:rsid w:val="00564FB9"/>
    <w:rsid w:val="005678E5"/>
    <w:rsid w:val="00573D9E"/>
    <w:rsid w:val="005746D1"/>
    <w:rsid w:val="00574797"/>
    <w:rsid w:val="005801E3"/>
    <w:rsid w:val="00580315"/>
    <w:rsid w:val="00581802"/>
    <w:rsid w:val="005836A8"/>
    <w:rsid w:val="0058409C"/>
    <w:rsid w:val="00584262"/>
    <w:rsid w:val="00586630"/>
    <w:rsid w:val="005868DC"/>
    <w:rsid w:val="00587ADD"/>
    <w:rsid w:val="0059054C"/>
    <w:rsid w:val="00590EE4"/>
    <w:rsid w:val="0059177F"/>
    <w:rsid w:val="00591E27"/>
    <w:rsid w:val="005931BB"/>
    <w:rsid w:val="00596160"/>
    <w:rsid w:val="005966E2"/>
    <w:rsid w:val="00597007"/>
    <w:rsid w:val="005A0966"/>
    <w:rsid w:val="005A11B7"/>
    <w:rsid w:val="005A260B"/>
    <w:rsid w:val="005A4A1B"/>
    <w:rsid w:val="005A7830"/>
    <w:rsid w:val="005A7D0F"/>
    <w:rsid w:val="005A7F73"/>
    <w:rsid w:val="005A7FCE"/>
    <w:rsid w:val="005B001B"/>
    <w:rsid w:val="005B0F3F"/>
    <w:rsid w:val="005B2279"/>
    <w:rsid w:val="005B37E7"/>
    <w:rsid w:val="005B4903"/>
    <w:rsid w:val="005B51CE"/>
    <w:rsid w:val="005B5885"/>
    <w:rsid w:val="005B5A7A"/>
    <w:rsid w:val="005B5CD7"/>
    <w:rsid w:val="005B6CF6"/>
    <w:rsid w:val="005B7422"/>
    <w:rsid w:val="005C2613"/>
    <w:rsid w:val="005C29B8"/>
    <w:rsid w:val="005C5865"/>
    <w:rsid w:val="005C5F21"/>
    <w:rsid w:val="005C7156"/>
    <w:rsid w:val="005D0BDB"/>
    <w:rsid w:val="005D0C75"/>
    <w:rsid w:val="005D235D"/>
    <w:rsid w:val="005D4171"/>
    <w:rsid w:val="005D6A95"/>
    <w:rsid w:val="005D6B2C"/>
    <w:rsid w:val="005D6D9C"/>
    <w:rsid w:val="005E1B6E"/>
    <w:rsid w:val="005E2335"/>
    <w:rsid w:val="005E34CA"/>
    <w:rsid w:val="005E3C18"/>
    <w:rsid w:val="005E6812"/>
    <w:rsid w:val="005E6C24"/>
    <w:rsid w:val="005E7881"/>
    <w:rsid w:val="005E78E0"/>
    <w:rsid w:val="005F0D9C"/>
    <w:rsid w:val="005F284E"/>
    <w:rsid w:val="005F2E6F"/>
    <w:rsid w:val="005F4712"/>
    <w:rsid w:val="005F6C8E"/>
    <w:rsid w:val="005F7DBB"/>
    <w:rsid w:val="006015CE"/>
    <w:rsid w:val="00601DA9"/>
    <w:rsid w:val="00604784"/>
    <w:rsid w:val="00606419"/>
    <w:rsid w:val="0060768C"/>
    <w:rsid w:val="00607D29"/>
    <w:rsid w:val="0061154A"/>
    <w:rsid w:val="00612952"/>
    <w:rsid w:val="00614CC1"/>
    <w:rsid w:val="00615A9D"/>
    <w:rsid w:val="00617387"/>
    <w:rsid w:val="00617AAB"/>
    <w:rsid w:val="006205D6"/>
    <w:rsid w:val="0062377D"/>
    <w:rsid w:val="006252D8"/>
    <w:rsid w:val="006259BC"/>
    <w:rsid w:val="0062636B"/>
    <w:rsid w:val="00627A82"/>
    <w:rsid w:val="00630B47"/>
    <w:rsid w:val="00632182"/>
    <w:rsid w:val="0063268B"/>
    <w:rsid w:val="00632AE0"/>
    <w:rsid w:val="00633C17"/>
    <w:rsid w:val="00634B98"/>
    <w:rsid w:val="00634D9E"/>
    <w:rsid w:val="0063641E"/>
    <w:rsid w:val="00636E3E"/>
    <w:rsid w:val="006379F7"/>
    <w:rsid w:val="00637E4D"/>
    <w:rsid w:val="00640620"/>
    <w:rsid w:val="00641A1F"/>
    <w:rsid w:val="006440FE"/>
    <w:rsid w:val="00644B70"/>
    <w:rsid w:val="00645904"/>
    <w:rsid w:val="00651470"/>
    <w:rsid w:val="00651ACB"/>
    <w:rsid w:val="00651C47"/>
    <w:rsid w:val="00652AB2"/>
    <w:rsid w:val="00653E28"/>
    <w:rsid w:val="00653FED"/>
    <w:rsid w:val="00654EC0"/>
    <w:rsid w:val="0065525B"/>
    <w:rsid w:val="00655D4F"/>
    <w:rsid w:val="00656D29"/>
    <w:rsid w:val="006640E5"/>
    <w:rsid w:val="006646F1"/>
    <w:rsid w:val="00664929"/>
    <w:rsid w:val="00664F62"/>
    <w:rsid w:val="006655E1"/>
    <w:rsid w:val="00665BED"/>
    <w:rsid w:val="0067062A"/>
    <w:rsid w:val="006718B4"/>
    <w:rsid w:val="00672060"/>
    <w:rsid w:val="00672BFD"/>
    <w:rsid w:val="006770F4"/>
    <w:rsid w:val="00677A84"/>
    <w:rsid w:val="0068026D"/>
    <w:rsid w:val="00680A27"/>
    <w:rsid w:val="006816A4"/>
    <w:rsid w:val="006819B8"/>
    <w:rsid w:val="006840A6"/>
    <w:rsid w:val="006850CD"/>
    <w:rsid w:val="00685AAB"/>
    <w:rsid w:val="006906C5"/>
    <w:rsid w:val="00691BFC"/>
    <w:rsid w:val="00693655"/>
    <w:rsid w:val="00695D22"/>
    <w:rsid w:val="006A0108"/>
    <w:rsid w:val="006A07AA"/>
    <w:rsid w:val="006A1FD2"/>
    <w:rsid w:val="006A25E5"/>
    <w:rsid w:val="006A2B46"/>
    <w:rsid w:val="006A336D"/>
    <w:rsid w:val="006A37B9"/>
    <w:rsid w:val="006B2259"/>
    <w:rsid w:val="006B2672"/>
    <w:rsid w:val="006B3550"/>
    <w:rsid w:val="006B54BF"/>
    <w:rsid w:val="006B5A99"/>
    <w:rsid w:val="006B5C3E"/>
    <w:rsid w:val="006B5F44"/>
    <w:rsid w:val="006B5F90"/>
    <w:rsid w:val="006B62E4"/>
    <w:rsid w:val="006B77AB"/>
    <w:rsid w:val="006B7E46"/>
    <w:rsid w:val="006C0FD4"/>
    <w:rsid w:val="006C1BBA"/>
    <w:rsid w:val="006C2079"/>
    <w:rsid w:val="006C5A62"/>
    <w:rsid w:val="006C5D68"/>
    <w:rsid w:val="006C6976"/>
    <w:rsid w:val="006C6DD0"/>
    <w:rsid w:val="006D045A"/>
    <w:rsid w:val="006D04EA"/>
    <w:rsid w:val="006D0AB7"/>
    <w:rsid w:val="006D16C4"/>
    <w:rsid w:val="006D1EB6"/>
    <w:rsid w:val="006D3E96"/>
    <w:rsid w:val="006D4515"/>
    <w:rsid w:val="006D4BB1"/>
    <w:rsid w:val="006D6593"/>
    <w:rsid w:val="006E23EA"/>
    <w:rsid w:val="006E3931"/>
    <w:rsid w:val="006E7DBD"/>
    <w:rsid w:val="006F03A8"/>
    <w:rsid w:val="006F2ACA"/>
    <w:rsid w:val="006F2ADC"/>
    <w:rsid w:val="006F2BFE"/>
    <w:rsid w:val="006F31E9"/>
    <w:rsid w:val="006F6284"/>
    <w:rsid w:val="007002C5"/>
    <w:rsid w:val="007039A2"/>
    <w:rsid w:val="00704387"/>
    <w:rsid w:val="00707669"/>
    <w:rsid w:val="00711CBA"/>
    <w:rsid w:val="00711FB5"/>
    <w:rsid w:val="00712A01"/>
    <w:rsid w:val="00714F58"/>
    <w:rsid w:val="00715BD8"/>
    <w:rsid w:val="00720CB2"/>
    <w:rsid w:val="00722FBF"/>
    <w:rsid w:val="00722FC2"/>
    <w:rsid w:val="00724879"/>
    <w:rsid w:val="00724E1B"/>
    <w:rsid w:val="00725949"/>
    <w:rsid w:val="00727FA2"/>
    <w:rsid w:val="00730018"/>
    <w:rsid w:val="007322D9"/>
    <w:rsid w:val="00732508"/>
    <w:rsid w:val="00732BC0"/>
    <w:rsid w:val="00734D62"/>
    <w:rsid w:val="0073720F"/>
    <w:rsid w:val="00737796"/>
    <w:rsid w:val="0074165C"/>
    <w:rsid w:val="00742470"/>
    <w:rsid w:val="00742C35"/>
    <w:rsid w:val="007432CA"/>
    <w:rsid w:val="007439EB"/>
    <w:rsid w:val="00743CB4"/>
    <w:rsid w:val="00743F0A"/>
    <w:rsid w:val="007444E8"/>
    <w:rsid w:val="0074548E"/>
    <w:rsid w:val="00745773"/>
    <w:rsid w:val="007461FE"/>
    <w:rsid w:val="00746800"/>
    <w:rsid w:val="007501A8"/>
    <w:rsid w:val="00750D61"/>
    <w:rsid w:val="00750EE1"/>
    <w:rsid w:val="00752B4D"/>
    <w:rsid w:val="00753510"/>
    <w:rsid w:val="0075441D"/>
    <w:rsid w:val="00755402"/>
    <w:rsid w:val="00756B26"/>
    <w:rsid w:val="00756E95"/>
    <w:rsid w:val="00756EDF"/>
    <w:rsid w:val="007600E3"/>
    <w:rsid w:val="00765C43"/>
    <w:rsid w:val="00765EFB"/>
    <w:rsid w:val="007671CA"/>
    <w:rsid w:val="00767C61"/>
    <w:rsid w:val="0077008A"/>
    <w:rsid w:val="00772DA4"/>
    <w:rsid w:val="00773C1F"/>
    <w:rsid w:val="00774DA4"/>
    <w:rsid w:val="00776427"/>
    <w:rsid w:val="00776599"/>
    <w:rsid w:val="0078114B"/>
    <w:rsid w:val="00781DD2"/>
    <w:rsid w:val="00783ECF"/>
    <w:rsid w:val="0078413A"/>
    <w:rsid w:val="00793885"/>
    <w:rsid w:val="007951B5"/>
    <w:rsid w:val="007959E8"/>
    <w:rsid w:val="00795E9C"/>
    <w:rsid w:val="007964FF"/>
    <w:rsid w:val="007A0521"/>
    <w:rsid w:val="007A086F"/>
    <w:rsid w:val="007A2E12"/>
    <w:rsid w:val="007A3454"/>
    <w:rsid w:val="007A3475"/>
    <w:rsid w:val="007A41C8"/>
    <w:rsid w:val="007A54CE"/>
    <w:rsid w:val="007A6FD9"/>
    <w:rsid w:val="007A7FFA"/>
    <w:rsid w:val="007B04EB"/>
    <w:rsid w:val="007B0D4F"/>
    <w:rsid w:val="007B0F82"/>
    <w:rsid w:val="007B2181"/>
    <w:rsid w:val="007B3F72"/>
    <w:rsid w:val="007B56D1"/>
    <w:rsid w:val="007B5A3D"/>
    <w:rsid w:val="007B5B95"/>
    <w:rsid w:val="007B68EA"/>
    <w:rsid w:val="007B7453"/>
    <w:rsid w:val="007C19B4"/>
    <w:rsid w:val="007C1E8B"/>
    <w:rsid w:val="007C2D89"/>
    <w:rsid w:val="007C3F41"/>
    <w:rsid w:val="007C44D5"/>
    <w:rsid w:val="007C4593"/>
    <w:rsid w:val="007C5309"/>
    <w:rsid w:val="007C6069"/>
    <w:rsid w:val="007D06C4"/>
    <w:rsid w:val="007D1352"/>
    <w:rsid w:val="007D23F5"/>
    <w:rsid w:val="007D2508"/>
    <w:rsid w:val="007D2880"/>
    <w:rsid w:val="007D346A"/>
    <w:rsid w:val="007D3D92"/>
    <w:rsid w:val="007D6518"/>
    <w:rsid w:val="007D76BD"/>
    <w:rsid w:val="007E0BF1"/>
    <w:rsid w:val="007E0F18"/>
    <w:rsid w:val="007E1E42"/>
    <w:rsid w:val="007E3A8E"/>
    <w:rsid w:val="007E6E8C"/>
    <w:rsid w:val="007F0B9E"/>
    <w:rsid w:val="007F0ED8"/>
    <w:rsid w:val="007F0F63"/>
    <w:rsid w:val="007F1039"/>
    <w:rsid w:val="007F3277"/>
    <w:rsid w:val="007F3D2E"/>
    <w:rsid w:val="007F3E4C"/>
    <w:rsid w:val="007F75CE"/>
    <w:rsid w:val="008013A4"/>
    <w:rsid w:val="008027CE"/>
    <w:rsid w:val="00802F42"/>
    <w:rsid w:val="00804383"/>
    <w:rsid w:val="00804BB7"/>
    <w:rsid w:val="00804D41"/>
    <w:rsid w:val="00807A3D"/>
    <w:rsid w:val="00810257"/>
    <w:rsid w:val="008104F5"/>
    <w:rsid w:val="00811072"/>
    <w:rsid w:val="00811369"/>
    <w:rsid w:val="00812F2D"/>
    <w:rsid w:val="00815419"/>
    <w:rsid w:val="008163C8"/>
    <w:rsid w:val="008164A1"/>
    <w:rsid w:val="00817325"/>
    <w:rsid w:val="008209E6"/>
    <w:rsid w:val="00820D20"/>
    <w:rsid w:val="00822BBD"/>
    <w:rsid w:val="00823303"/>
    <w:rsid w:val="008233B2"/>
    <w:rsid w:val="00823A9F"/>
    <w:rsid w:val="00823C85"/>
    <w:rsid w:val="0082445F"/>
    <w:rsid w:val="00825138"/>
    <w:rsid w:val="008269DD"/>
    <w:rsid w:val="00830621"/>
    <w:rsid w:val="0083348C"/>
    <w:rsid w:val="008373D3"/>
    <w:rsid w:val="00840617"/>
    <w:rsid w:val="0084062E"/>
    <w:rsid w:val="00840F84"/>
    <w:rsid w:val="00842A47"/>
    <w:rsid w:val="00843C13"/>
    <w:rsid w:val="008454F8"/>
    <w:rsid w:val="008465BE"/>
    <w:rsid w:val="0085173A"/>
    <w:rsid w:val="00853868"/>
    <w:rsid w:val="0085481E"/>
    <w:rsid w:val="00856316"/>
    <w:rsid w:val="008603CE"/>
    <w:rsid w:val="008620FC"/>
    <w:rsid w:val="008627A5"/>
    <w:rsid w:val="00863E05"/>
    <w:rsid w:val="00865ACA"/>
    <w:rsid w:val="00865D28"/>
    <w:rsid w:val="00865F85"/>
    <w:rsid w:val="00867C10"/>
    <w:rsid w:val="00870439"/>
    <w:rsid w:val="00870B45"/>
    <w:rsid w:val="00870DA1"/>
    <w:rsid w:val="008715C3"/>
    <w:rsid w:val="00872F96"/>
    <w:rsid w:val="00875FDD"/>
    <w:rsid w:val="00877326"/>
    <w:rsid w:val="008821E5"/>
    <w:rsid w:val="008830A9"/>
    <w:rsid w:val="0088399A"/>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1D52"/>
    <w:rsid w:val="008A20DC"/>
    <w:rsid w:val="008A3215"/>
    <w:rsid w:val="008A57E6"/>
    <w:rsid w:val="008A592E"/>
    <w:rsid w:val="008A65A1"/>
    <w:rsid w:val="008A6F81"/>
    <w:rsid w:val="008A6FE2"/>
    <w:rsid w:val="008A769A"/>
    <w:rsid w:val="008B0C9C"/>
    <w:rsid w:val="008B166D"/>
    <w:rsid w:val="008B17F4"/>
    <w:rsid w:val="008B3615"/>
    <w:rsid w:val="008B4AC4"/>
    <w:rsid w:val="008B50C8"/>
    <w:rsid w:val="008B5281"/>
    <w:rsid w:val="008B7E05"/>
    <w:rsid w:val="008C0440"/>
    <w:rsid w:val="008C1797"/>
    <w:rsid w:val="008C219C"/>
    <w:rsid w:val="008C297A"/>
    <w:rsid w:val="008C475E"/>
    <w:rsid w:val="008C619A"/>
    <w:rsid w:val="008D0CE8"/>
    <w:rsid w:val="008D17D1"/>
    <w:rsid w:val="008D2D1D"/>
    <w:rsid w:val="008D3AE4"/>
    <w:rsid w:val="008D453D"/>
    <w:rsid w:val="008D53AD"/>
    <w:rsid w:val="008D53DF"/>
    <w:rsid w:val="008D562B"/>
    <w:rsid w:val="008D5733"/>
    <w:rsid w:val="008D6031"/>
    <w:rsid w:val="008D622B"/>
    <w:rsid w:val="008D666C"/>
    <w:rsid w:val="008D7B54"/>
    <w:rsid w:val="008E0C9D"/>
    <w:rsid w:val="008E1648"/>
    <w:rsid w:val="008E1B3E"/>
    <w:rsid w:val="008E2319"/>
    <w:rsid w:val="008E4BB6"/>
    <w:rsid w:val="008E5313"/>
    <w:rsid w:val="008E5518"/>
    <w:rsid w:val="008E68C7"/>
    <w:rsid w:val="008E6A84"/>
    <w:rsid w:val="008E776B"/>
    <w:rsid w:val="008F03D6"/>
    <w:rsid w:val="008F0CDC"/>
    <w:rsid w:val="008F0F54"/>
    <w:rsid w:val="008F17A3"/>
    <w:rsid w:val="008F1ED3"/>
    <w:rsid w:val="008F23A5"/>
    <w:rsid w:val="008F32D9"/>
    <w:rsid w:val="008F4C29"/>
    <w:rsid w:val="008F70BD"/>
    <w:rsid w:val="008F788F"/>
    <w:rsid w:val="008F7EA2"/>
    <w:rsid w:val="00902722"/>
    <w:rsid w:val="009027BC"/>
    <w:rsid w:val="00903259"/>
    <w:rsid w:val="00903285"/>
    <w:rsid w:val="009062E6"/>
    <w:rsid w:val="009066E7"/>
    <w:rsid w:val="0091125F"/>
    <w:rsid w:val="00911BE5"/>
    <w:rsid w:val="00913CA9"/>
    <w:rsid w:val="009145AE"/>
    <w:rsid w:val="009146CE"/>
    <w:rsid w:val="00914CA7"/>
    <w:rsid w:val="00915C3E"/>
    <w:rsid w:val="009161A8"/>
    <w:rsid w:val="00923807"/>
    <w:rsid w:val="009245F5"/>
    <w:rsid w:val="009249EC"/>
    <w:rsid w:val="00925F73"/>
    <w:rsid w:val="009273B3"/>
    <w:rsid w:val="009305B5"/>
    <w:rsid w:val="009346DF"/>
    <w:rsid w:val="00934B39"/>
    <w:rsid w:val="009429D5"/>
    <w:rsid w:val="00942BF1"/>
    <w:rsid w:val="00945180"/>
    <w:rsid w:val="00945428"/>
    <w:rsid w:val="00945537"/>
    <w:rsid w:val="0094607B"/>
    <w:rsid w:val="00953604"/>
    <w:rsid w:val="009545FD"/>
    <w:rsid w:val="0095496B"/>
    <w:rsid w:val="00955132"/>
    <w:rsid w:val="00955E35"/>
    <w:rsid w:val="00957A9D"/>
    <w:rsid w:val="009610DC"/>
    <w:rsid w:val="00961490"/>
    <w:rsid w:val="0096381A"/>
    <w:rsid w:val="00965BC2"/>
    <w:rsid w:val="00965E04"/>
    <w:rsid w:val="009674AD"/>
    <w:rsid w:val="00970CDC"/>
    <w:rsid w:val="00977010"/>
    <w:rsid w:val="00977D02"/>
    <w:rsid w:val="009809BB"/>
    <w:rsid w:val="00982764"/>
    <w:rsid w:val="0098364B"/>
    <w:rsid w:val="009864FD"/>
    <w:rsid w:val="00987343"/>
    <w:rsid w:val="009877D0"/>
    <w:rsid w:val="009911AF"/>
    <w:rsid w:val="00991875"/>
    <w:rsid w:val="00991F92"/>
    <w:rsid w:val="00992985"/>
    <w:rsid w:val="00993889"/>
    <w:rsid w:val="0099551B"/>
    <w:rsid w:val="00997619"/>
    <w:rsid w:val="00997BF1"/>
    <w:rsid w:val="009A089C"/>
    <w:rsid w:val="009A118E"/>
    <w:rsid w:val="009A21CD"/>
    <w:rsid w:val="009A278C"/>
    <w:rsid w:val="009A2BC2"/>
    <w:rsid w:val="009A42C1"/>
    <w:rsid w:val="009A5429"/>
    <w:rsid w:val="009A5858"/>
    <w:rsid w:val="009A72AD"/>
    <w:rsid w:val="009B09E0"/>
    <w:rsid w:val="009B0BC5"/>
    <w:rsid w:val="009B1247"/>
    <w:rsid w:val="009B44AC"/>
    <w:rsid w:val="009B46F9"/>
    <w:rsid w:val="009B6029"/>
    <w:rsid w:val="009B6971"/>
    <w:rsid w:val="009C27F1"/>
    <w:rsid w:val="009C3152"/>
    <w:rsid w:val="009C4CFA"/>
    <w:rsid w:val="009C5070"/>
    <w:rsid w:val="009D112C"/>
    <w:rsid w:val="009D47FA"/>
    <w:rsid w:val="009D4C5B"/>
    <w:rsid w:val="009D50D2"/>
    <w:rsid w:val="009D6BCA"/>
    <w:rsid w:val="009E00E2"/>
    <w:rsid w:val="009E074B"/>
    <w:rsid w:val="009E0F62"/>
    <w:rsid w:val="009E4619"/>
    <w:rsid w:val="009E4A58"/>
    <w:rsid w:val="009E5A2D"/>
    <w:rsid w:val="009E5AB2"/>
    <w:rsid w:val="009E6219"/>
    <w:rsid w:val="009E703B"/>
    <w:rsid w:val="009E7B7A"/>
    <w:rsid w:val="009F03B3"/>
    <w:rsid w:val="00A0096C"/>
    <w:rsid w:val="00A0114F"/>
    <w:rsid w:val="00A01757"/>
    <w:rsid w:val="00A028C0"/>
    <w:rsid w:val="00A02BAE"/>
    <w:rsid w:val="00A06812"/>
    <w:rsid w:val="00A06A6B"/>
    <w:rsid w:val="00A0798A"/>
    <w:rsid w:val="00A07B1F"/>
    <w:rsid w:val="00A07E47"/>
    <w:rsid w:val="00A129D0"/>
    <w:rsid w:val="00A12C33"/>
    <w:rsid w:val="00A138BA"/>
    <w:rsid w:val="00A14C8E"/>
    <w:rsid w:val="00A14CB9"/>
    <w:rsid w:val="00A153D9"/>
    <w:rsid w:val="00A15F09"/>
    <w:rsid w:val="00A169B6"/>
    <w:rsid w:val="00A17197"/>
    <w:rsid w:val="00A215F9"/>
    <w:rsid w:val="00A2271D"/>
    <w:rsid w:val="00A237D5"/>
    <w:rsid w:val="00A26701"/>
    <w:rsid w:val="00A2777B"/>
    <w:rsid w:val="00A30B15"/>
    <w:rsid w:val="00A30EFC"/>
    <w:rsid w:val="00A31984"/>
    <w:rsid w:val="00A32D73"/>
    <w:rsid w:val="00A3367B"/>
    <w:rsid w:val="00A344BC"/>
    <w:rsid w:val="00A3597D"/>
    <w:rsid w:val="00A36DD1"/>
    <w:rsid w:val="00A4006C"/>
    <w:rsid w:val="00A40091"/>
    <w:rsid w:val="00A4030F"/>
    <w:rsid w:val="00A41C79"/>
    <w:rsid w:val="00A41CB5"/>
    <w:rsid w:val="00A42CDF"/>
    <w:rsid w:val="00A42D9E"/>
    <w:rsid w:val="00A4452E"/>
    <w:rsid w:val="00A4472C"/>
    <w:rsid w:val="00A44E69"/>
    <w:rsid w:val="00A4661E"/>
    <w:rsid w:val="00A46F45"/>
    <w:rsid w:val="00A47232"/>
    <w:rsid w:val="00A55373"/>
    <w:rsid w:val="00A55BD6"/>
    <w:rsid w:val="00A55D50"/>
    <w:rsid w:val="00A56A4A"/>
    <w:rsid w:val="00A57142"/>
    <w:rsid w:val="00A57E1E"/>
    <w:rsid w:val="00A648CD"/>
    <w:rsid w:val="00A6537A"/>
    <w:rsid w:val="00A67866"/>
    <w:rsid w:val="00A70B07"/>
    <w:rsid w:val="00A723F8"/>
    <w:rsid w:val="00A72B7C"/>
    <w:rsid w:val="00A76C61"/>
    <w:rsid w:val="00A77C40"/>
    <w:rsid w:val="00A77CCB"/>
    <w:rsid w:val="00A83D8D"/>
    <w:rsid w:val="00A8446B"/>
    <w:rsid w:val="00A8473F"/>
    <w:rsid w:val="00A862D6"/>
    <w:rsid w:val="00A8715E"/>
    <w:rsid w:val="00A8761B"/>
    <w:rsid w:val="00A9295B"/>
    <w:rsid w:val="00A93B09"/>
    <w:rsid w:val="00A94247"/>
    <w:rsid w:val="00A943D1"/>
    <w:rsid w:val="00A952D7"/>
    <w:rsid w:val="00A95D54"/>
    <w:rsid w:val="00A963F7"/>
    <w:rsid w:val="00A96AD8"/>
    <w:rsid w:val="00AA052C"/>
    <w:rsid w:val="00AA1E45"/>
    <w:rsid w:val="00AA4286"/>
    <w:rsid w:val="00AA456B"/>
    <w:rsid w:val="00AA57F5"/>
    <w:rsid w:val="00AA637D"/>
    <w:rsid w:val="00AA672E"/>
    <w:rsid w:val="00AA6EC9"/>
    <w:rsid w:val="00AB0978"/>
    <w:rsid w:val="00AB24E5"/>
    <w:rsid w:val="00AB41D5"/>
    <w:rsid w:val="00AB6309"/>
    <w:rsid w:val="00AB6C5F"/>
    <w:rsid w:val="00AB7129"/>
    <w:rsid w:val="00AC16AA"/>
    <w:rsid w:val="00AC1FD6"/>
    <w:rsid w:val="00AC27A6"/>
    <w:rsid w:val="00AC30F7"/>
    <w:rsid w:val="00AC3A5A"/>
    <w:rsid w:val="00AC4D95"/>
    <w:rsid w:val="00AC5DF4"/>
    <w:rsid w:val="00AC6F59"/>
    <w:rsid w:val="00AD0AEF"/>
    <w:rsid w:val="00AD11B7"/>
    <w:rsid w:val="00AD1A94"/>
    <w:rsid w:val="00AD1C05"/>
    <w:rsid w:val="00AD4126"/>
    <w:rsid w:val="00AD421C"/>
    <w:rsid w:val="00AD44FA"/>
    <w:rsid w:val="00AE0269"/>
    <w:rsid w:val="00AE070A"/>
    <w:rsid w:val="00AE101C"/>
    <w:rsid w:val="00AE37E5"/>
    <w:rsid w:val="00AE415E"/>
    <w:rsid w:val="00AE5EB4"/>
    <w:rsid w:val="00AE672A"/>
    <w:rsid w:val="00AE6848"/>
    <w:rsid w:val="00AF0C18"/>
    <w:rsid w:val="00AF47C5"/>
    <w:rsid w:val="00AF482E"/>
    <w:rsid w:val="00AF5362"/>
    <w:rsid w:val="00AF5398"/>
    <w:rsid w:val="00B0225D"/>
    <w:rsid w:val="00B037A2"/>
    <w:rsid w:val="00B049AF"/>
    <w:rsid w:val="00B0569E"/>
    <w:rsid w:val="00B07242"/>
    <w:rsid w:val="00B10534"/>
    <w:rsid w:val="00B113DB"/>
    <w:rsid w:val="00B11D8A"/>
    <w:rsid w:val="00B1297C"/>
    <w:rsid w:val="00B12981"/>
    <w:rsid w:val="00B1371A"/>
    <w:rsid w:val="00B147DD"/>
    <w:rsid w:val="00B156FD"/>
    <w:rsid w:val="00B21F61"/>
    <w:rsid w:val="00B261F1"/>
    <w:rsid w:val="00B265BC"/>
    <w:rsid w:val="00B3113C"/>
    <w:rsid w:val="00B31FB1"/>
    <w:rsid w:val="00B33952"/>
    <w:rsid w:val="00B33C57"/>
    <w:rsid w:val="00B33C5E"/>
    <w:rsid w:val="00B33F77"/>
    <w:rsid w:val="00B342F4"/>
    <w:rsid w:val="00B34369"/>
    <w:rsid w:val="00B34DC2"/>
    <w:rsid w:val="00B378E5"/>
    <w:rsid w:val="00B41F66"/>
    <w:rsid w:val="00B4346D"/>
    <w:rsid w:val="00B440F4"/>
    <w:rsid w:val="00B447A5"/>
    <w:rsid w:val="00B456FB"/>
    <w:rsid w:val="00B4654C"/>
    <w:rsid w:val="00B46AF0"/>
    <w:rsid w:val="00B47293"/>
    <w:rsid w:val="00B50E50"/>
    <w:rsid w:val="00B52120"/>
    <w:rsid w:val="00B54ABC"/>
    <w:rsid w:val="00B54DDE"/>
    <w:rsid w:val="00B56FBE"/>
    <w:rsid w:val="00B60ACF"/>
    <w:rsid w:val="00B62B58"/>
    <w:rsid w:val="00B62E5D"/>
    <w:rsid w:val="00B65149"/>
    <w:rsid w:val="00B66567"/>
    <w:rsid w:val="00B66F52"/>
    <w:rsid w:val="00B66FE5"/>
    <w:rsid w:val="00B72880"/>
    <w:rsid w:val="00B731DA"/>
    <w:rsid w:val="00B758BF"/>
    <w:rsid w:val="00B77EC8"/>
    <w:rsid w:val="00B827A6"/>
    <w:rsid w:val="00B831CE"/>
    <w:rsid w:val="00B84353"/>
    <w:rsid w:val="00B84562"/>
    <w:rsid w:val="00B84A82"/>
    <w:rsid w:val="00B86677"/>
    <w:rsid w:val="00B87131"/>
    <w:rsid w:val="00B939B1"/>
    <w:rsid w:val="00B96D40"/>
    <w:rsid w:val="00B97190"/>
    <w:rsid w:val="00B97386"/>
    <w:rsid w:val="00BA263B"/>
    <w:rsid w:val="00BA42B2"/>
    <w:rsid w:val="00BA58D4"/>
    <w:rsid w:val="00BA5B9E"/>
    <w:rsid w:val="00BA7C9A"/>
    <w:rsid w:val="00BB203B"/>
    <w:rsid w:val="00BB3F5C"/>
    <w:rsid w:val="00BB5F8F"/>
    <w:rsid w:val="00BB657A"/>
    <w:rsid w:val="00BC1A4E"/>
    <w:rsid w:val="00BC27E2"/>
    <w:rsid w:val="00BC4790"/>
    <w:rsid w:val="00BC5DC7"/>
    <w:rsid w:val="00BC6B8B"/>
    <w:rsid w:val="00BC73D8"/>
    <w:rsid w:val="00BD52D7"/>
    <w:rsid w:val="00BD5AD2"/>
    <w:rsid w:val="00BD5F2E"/>
    <w:rsid w:val="00BE22F3"/>
    <w:rsid w:val="00BE3241"/>
    <w:rsid w:val="00BE497C"/>
    <w:rsid w:val="00BE5B52"/>
    <w:rsid w:val="00BE7B8D"/>
    <w:rsid w:val="00BF0993"/>
    <w:rsid w:val="00BF10A9"/>
    <w:rsid w:val="00BF1703"/>
    <w:rsid w:val="00BF231C"/>
    <w:rsid w:val="00BF4AD6"/>
    <w:rsid w:val="00BF51E5"/>
    <w:rsid w:val="00BF5340"/>
    <w:rsid w:val="00BF74A6"/>
    <w:rsid w:val="00C013AD"/>
    <w:rsid w:val="00C013F3"/>
    <w:rsid w:val="00C04904"/>
    <w:rsid w:val="00C05644"/>
    <w:rsid w:val="00C056B3"/>
    <w:rsid w:val="00C07E86"/>
    <w:rsid w:val="00C103E5"/>
    <w:rsid w:val="00C1089D"/>
    <w:rsid w:val="00C125F3"/>
    <w:rsid w:val="00C13319"/>
    <w:rsid w:val="00C13EE9"/>
    <w:rsid w:val="00C14C52"/>
    <w:rsid w:val="00C21540"/>
    <w:rsid w:val="00C21906"/>
    <w:rsid w:val="00C21BFA"/>
    <w:rsid w:val="00C22148"/>
    <w:rsid w:val="00C24C8D"/>
    <w:rsid w:val="00C25057"/>
    <w:rsid w:val="00C25FE2"/>
    <w:rsid w:val="00C26B53"/>
    <w:rsid w:val="00C279B2"/>
    <w:rsid w:val="00C31653"/>
    <w:rsid w:val="00C33E50"/>
    <w:rsid w:val="00C34855"/>
    <w:rsid w:val="00C34C20"/>
    <w:rsid w:val="00C35837"/>
    <w:rsid w:val="00C35A3E"/>
    <w:rsid w:val="00C36748"/>
    <w:rsid w:val="00C40EF1"/>
    <w:rsid w:val="00C42130"/>
    <w:rsid w:val="00C423A4"/>
    <w:rsid w:val="00C44BF5"/>
    <w:rsid w:val="00C521D6"/>
    <w:rsid w:val="00C54972"/>
    <w:rsid w:val="00C55232"/>
    <w:rsid w:val="00C553A4"/>
    <w:rsid w:val="00C55A06"/>
    <w:rsid w:val="00C55D03"/>
    <w:rsid w:val="00C601BC"/>
    <w:rsid w:val="00C62FB1"/>
    <w:rsid w:val="00C6329F"/>
    <w:rsid w:val="00C63340"/>
    <w:rsid w:val="00C643F9"/>
    <w:rsid w:val="00C6482E"/>
    <w:rsid w:val="00C64E95"/>
    <w:rsid w:val="00C6713C"/>
    <w:rsid w:val="00C71372"/>
    <w:rsid w:val="00C72410"/>
    <w:rsid w:val="00C7263C"/>
    <w:rsid w:val="00C7287F"/>
    <w:rsid w:val="00C801BA"/>
    <w:rsid w:val="00C80982"/>
    <w:rsid w:val="00C80CB8"/>
    <w:rsid w:val="00C819F8"/>
    <w:rsid w:val="00C8248C"/>
    <w:rsid w:val="00C82A2F"/>
    <w:rsid w:val="00C84E33"/>
    <w:rsid w:val="00C86D6F"/>
    <w:rsid w:val="00C9009A"/>
    <w:rsid w:val="00C905FC"/>
    <w:rsid w:val="00C916DE"/>
    <w:rsid w:val="00C92941"/>
    <w:rsid w:val="00C92A3D"/>
    <w:rsid w:val="00C92D03"/>
    <w:rsid w:val="00C9319C"/>
    <w:rsid w:val="00C9435D"/>
    <w:rsid w:val="00C9451E"/>
    <w:rsid w:val="00C94DF2"/>
    <w:rsid w:val="00C96741"/>
    <w:rsid w:val="00C97864"/>
    <w:rsid w:val="00C97C01"/>
    <w:rsid w:val="00CA2D1B"/>
    <w:rsid w:val="00CA375D"/>
    <w:rsid w:val="00CA662A"/>
    <w:rsid w:val="00CA7AFD"/>
    <w:rsid w:val="00CA7C3C"/>
    <w:rsid w:val="00CB0055"/>
    <w:rsid w:val="00CB0189"/>
    <w:rsid w:val="00CB0BA2"/>
    <w:rsid w:val="00CB1A42"/>
    <w:rsid w:val="00CB1B0C"/>
    <w:rsid w:val="00CB2391"/>
    <w:rsid w:val="00CB2C0B"/>
    <w:rsid w:val="00CB517D"/>
    <w:rsid w:val="00CB53F2"/>
    <w:rsid w:val="00CB5713"/>
    <w:rsid w:val="00CB6422"/>
    <w:rsid w:val="00CC038D"/>
    <w:rsid w:val="00CC08DB"/>
    <w:rsid w:val="00CC218C"/>
    <w:rsid w:val="00CC2E4A"/>
    <w:rsid w:val="00CC39FF"/>
    <w:rsid w:val="00CC3C2F"/>
    <w:rsid w:val="00CC4AC8"/>
    <w:rsid w:val="00CC5233"/>
    <w:rsid w:val="00CC5DE6"/>
    <w:rsid w:val="00CC6E4E"/>
    <w:rsid w:val="00CC6FE8"/>
    <w:rsid w:val="00CC7202"/>
    <w:rsid w:val="00CD0D28"/>
    <w:rsid w:val="00CD1101"/>
    <w:rsid w:val="00CD2808"/>
    <w:rsid w:val="00CD28BF"/>
    <w:rsid w:val="00CD3F92"/>
    <w:rsid w:val="00CD4092"/>
    <w:rsid w:val="00CD4A20"/>
    <w:rsid w:val="00CD4F32"/>
    <w:rsid w:val="00CD50A1"/>
    <w:rsid w:val="00CD519E"/>
    <w:rsid w:val="00CD561D"/>
    <w:rsid w:val="00CE0C4F"/>
    <w:rsid w:val="00CE30EA"/>
    <w:rsid w:val="00CE4C59"/>
    <w:rsid w:val="00CF048A"/>
    <w:rsid w:val="00CF155A"/>
    <w:rsid w:val="00CF2947"/>
    <w:rsid w:val="00CF686F"/>
    <w:rsid w:val="00CF6E60"/>
    <w:rsid w:val="00CF7BCA"/>
    <w:rsid w:val="00D008FD"/>
    <w:rsid w:val="00D0321C"/>
    <w:rsid w:val="00D035EC"/>
    <w:rsid w:val="00D06AB1"/>
    <w:rsid w:val="00D072ED"/>
    <w:rsid w:val="00D07A16"/>
    <w:rsid w:val="00D1067E"/>
    <w:rsid w:val="00D10F27"/>
    <w:rsid w:val="00D10F50"/>
    <w:rsid w:val="00D11272"/>
    <w:rsid w:val="00D1247F"/>
    <w:rsid w:val="00D126F5"/>
    <w:rsid w:val="00D12DE3"/>
    <w:rsid w:val="00D13547"/>
    <w:rsid w:val="00D1489E"/>
    <w:rsid w:val="00D1690C"/>
    <w:rsid w:val="00D16FE6"/>
    <w:rsid w:val="00D20737"/>
    <w:rsid w:val="00D21E81"/>
    <w:rsid w:val="00D223DE"/>
    <w:rsid w:val="00D25E37"/>
    <w:rsid w:val="00D2661A"/>
    <w:rsid w:val="00D27582"/>
    <w:rsid w:val="00D27EC4"/>
    <w:rsid w:val="00D32719"/>
    <w:rsid w:val="00D33333"/>
    <w:rsid w:val="00D33457"/>
    <w:rsid w:val="00D336DC"/>
    <w:rsid w:val="00D352A2"/>
    <w:rsid w:val="00D3647A"/>
    <w:rsid w:val="00D3660F"/>
    <w:rsid w:val="00D4162B"/>
    <w:rsid w:val="00D4514F"/>
    <w:rsid w:val="00D451E2"/>
    <w:rsid w:val="00D45E89"/>
    <w:rsid w:val="00D45E8D"/>
    <w:rsid w:val="00D466AE"/>
    <w:rsid w:val="00D46F85"/>
    <w:rsid w:val="00D4734F"/>
    <w:rsid w:val="00D50AB5"/>
    <w:rsid w:val="00D50B57"/>
    <w:rsid w:val="00D51BF3"/>
    <w:rsid w:val="00D57F7A"/>
    <w:rsid w:val="00D63139"/>
    <w:rsid w:val="00D654A4"/>
    <w:rsid w:val="00D66846"/>
    <w:rsid w:val="00D675FB"/>
    <w:rsid w:val="00D67A7E"/>
    <w:rsid w:val="00D71F25"/>
    <w:rsid w:val="00D72A9C"/>
    <w:rsid w:val="00D77031"/>
    <w:rsid w:val="00D810FD"/>
    <w:rsid w:val="00D84941"/>
    <w:rsid w:val="00D84FA1"/>
    <w:rsid w:val="00D851F0"/>
    <w:rsid w:val="00D86DB7"/>
    <w:rsid w:val="00D90DD8"/>
    <w:rsid w:val="00D926D0"/>
    <w:rsid w:val="00D93030"/>
    <w:rsid w:val="00D93B30"/>
    <w:rsid w:val="00D93E1A"/>
    <w:rsid w:val="00D950E1"/>
    <w:rsid w:val="00D952A6"/>
    <w:rsid w:val="00D96612"/>
    <w:rsid w:val="00D97F99"/>
    <w:rsid w:val="00DA1E08"/>
    <w:rsid w:val="00DA24F8"/>
    <w:rsid w:val="00DA28E8"/>
    <w:rsid w:val="00DA38D3"/>
    <w:rsid w:val="00DA3932"/>
    <w:rsid w:val="00DA3AFC"/>
    <w:rsid w:val="00DA5191"/>
    <w:rsid w:val="00DA64F8"/>
    <w:rsid w:val="00DA6C15"/>
    <w:rsid w:val="00DB0258"/>
    <w:rsid w:val="00DB2AFD"/>
    <w:rsid w:val="00DB38A5"/>
    <w:rsid w:val="00DB38EE"/>
    <w:rsid w:val="00DB498B"/>
    <w:rsid w:val="00DB66CA"/>
    <w:rsid w:val="00DB6BCA"/>
    <w:rsid w:val="00DB73F7"/>
    <w:rsid w:val="00DC0321"/>
    <w:rsid w:val="00DC3067"/>
    <w:rsid w:val="00DC370B"/>
    <w:rsid w:val="00DC45ED"/>
    <w:rsid w:val="00DC5B90"/>
    <w:rsid w:val="00DD00FF"/>
    <w:rsid w:val="00DD0619"/>
    <w:rsid w:val="00DD07FB"/>
    <w:rsid w:val="00DD25C6"/>
    <w:rsid w:val="00DD4FE5"/>
    <w:rsid w:val="00DD54B0"/>
    <w:rsid w:val="00DD57EE"/>
    <w:rsid w:val="00DD6BCC"/>
    <w:rsid w:val="00DE0A4B"/>
    <w:rsid w:val="00DE1C18"/>
    <w:rsid w:val="00DE2410"/>
    <w:rsid w:val="00DE2939"/>
    <w:rsid w:val="00DE43DA"/>
    <w:rsid w:val="00DE5FCA"/>
    <w:rsid w:val="00DE6E81"/>
    <w:rsid w:val="00DE703F"/>
    <w:rsid w:val="00DE7338"/>
    <w:rsid w:val="00DE7595"/>
    <w:rsid w:val="00DF1961"/>
    <w:rsid w:val="00DF44DE"/>
    <w:rsid w:val="00DF5F11"/>
    <w:rsid w:val="00E01138"/>
    <w:rsid w:val="00E02DFB"/>
    <w:rsid w:val="00E030F9"/>
    <w:rsid w:val="00E0311A"/>
    <w:rsid w:val="00E03138"/>
    <w:rsid w:val="00E0366B"/>
    <w:rsid w:val="00E06404"/>
    <w:rsid w:val="00E065D2"/>
    <w:rsid w:val="00E07559"/>
    <w:rsid w:val="00E11250"/>
    <w:rsid w:val="00E11A85"/>
    <w:rsid w:val="00E12495"/>
    <w:rsid w:val="00E14805"/>
    <w:rsid w:val="00E15B92"/>
    <w:rsid w:val="00E15CCD"/>
    <w:rsid w:val="00E16B3C"/>
    <w:rsid w:val="00E202EF"/>
    <w:rsid w:val="00E210B5"/>
    <w:rsid w:val="00E23D99"/>
    <w:rsid w:val="00E2552F"/>
    <w:rsid w:val="00E3137A"/>
    <w:rsid w:val="00E32CCF"/>
    <w:rsid w:val="00E34A98"/>
    <w:rsid w:val="00E35D1E"/>
    <w:rsid w:val="00E36282"/>
    <w:rsid w:val="00E364F9"/>
    <w:rsid w:val="00E365FA"/>
    <w:rsid w:val="00E36789"/>
    <w:rsid w:val="00E40C79"/>
    <w:rsid w:val="00E40E08"/>
    <w:rsid w:val="00E42DB6"/>
    <w:rsid w:val="00E44A83"/>
    <w:rsid w:val="00E502C1"/>
    <w:rsid w:val="00E502DD"/>
    <w:rsid w:val="00E50D3A"/>
    <w:rsid w:val="00E51387"/>
    <w:rsid w:val="00E51D42"/>
    <w:rsid w:val="00E51E68"/>
    <w:rsid w:val="00E52EFD"/>
    <w:rsid w:val="00E53E2E"/>
    <w:rsid w:val="00E5408A"/>
    <w:rsid w:val="00E567B2"/>
    <w:rsid w:val="00E56800"/>
    <w:rsid w:val="00E60C63"/>
    <w:rsid w:val="00E62FF9"/>
    <w:rsid w:val="00E635D6"/>
    <w:rsid w:val="00E639BC"/>
    <w:rsid w:val="00E664CC"/>
    <w:rsid w:val="00E70388"/>
    <w:rsid w:val="00E70F92"/>
    <w:rsid w:val="00E74C54"/>
    <w:rsid w:val="00E75F20"/>
    <w:rsid w:val="00E7784A"/>
    <w:rsid w:val="00E77A03"/>
    <w:rsid w:val="00E822E8"/>
    <w:rsid w:val="00E82554"/>
    <w:rsid w:val="00E82606"/>
    <w:rsid w:val="00E82635"/>
    <w:rsid w:val="00E846A8"/>
    <w:rsid w:val="00E846C8"/>
    <w:rsid w:val="00E84957"/>
    <w:rsid w:val="00E84A55"/>
    <w:rsid w:val="00E85BFF"/>
    <w:rsid w:val="00E90391"/>
    <w:rsid w:val="00E906C2"/>
    <w:rsid w:val="00E91650"/>
    <w:rsid w:val="00E9311F"/>
    <w:rsid w:val="00E934D1"/>
    <w:rsid w:val="00E94AF0"/>
    <w:rsid w:val="00E95D13"/>
    <w:rsid w:val="00E95DD3"/>
    <w:rsid w:val="00E969D5"/>
    <w:rsid w:val="00EA0F4B"/>
    <w:rsid w:val="00EA10FD"/>
    <w:rsid w:val="00EA1524"/>
    <w:rsid w:val="00EA471E"/>
    <w:rsid w:val="00EA58D1"/>
    <w:rsid w:val="00EA61BC"/>
    <w:rsid w:val="00EA681A"/>
    <w:rsid w:val="00EA735B"/>
    <w:rsid w:val="00EB17DE"/>
    <w:rsid w:val="00EB1E69"/>
    <w:rsid w:val="00EB2086"/>
    <w:rsid w:val="00EB5EDF"/>
    <w:rsid w:val="00EB60FE"/>
    <w:rsid w:val="00EB6C03"/>
    <w:rsid w:val="00EB74DB"/>
    <w:rsid w:val="00EC2F5A"/>
    <w:rsid w:val="00EC4E26"/>
    <w:rsid w:val="00EC5359"/>
    <w:rsid w:val="00EC562A"/>
    <w:rsid w:val="00ED067A"/>
    <w:rsid w:val="00ED22BE"/>
    <w:rsid w:val="00ED2B50"/>
    <w:rsid w:val="00ED399A"/>
    <w:rsid w:val="00ED4928"/>
    <w:rsid w:val="00EE0350"/>
    <w:rsid w:val="00EE0379"/>
    <w:rsid w:val="00EE0719"/>
    <w:rsid w:val="00EE0E80"/>
    <w:rsid w:val="00EE54A6"/>
    <w:rsid w:val="00EE613F"/>
    <w:rsid w:val="00EE7295"/>
    <w:rsid w:val="00EE7869"/>
    <w:rsid w:val="00EF054A"/>
    <w:rsid w:val="00EF1B40"/>
    <w:rsid w:val="00EF3235"/>
    <w:rsid w:val="00EF3585"/>
    <w:rsid w:val="00EF7A1B"/>
    <w:rsid w:val="00EF7E72"/>
    <w:rsid w:val="00F0084A"/>
    <w:rsid w:val="00F034B9"/>
    <w:rsid w:val="00F06D37"/>
    <w:rsid w:val="00F07B9D"/>
    <w:rsid w:val="00F11586"/>
    <w:rsid w:val="00F1183B"/>
    <w:rsid w:val="00F1188D"/>
    <w:rsid w:val="00F11C9F"/>
    <w:rsid w:val="00F12263"/>
    <w:rsid w:val="00F1392D"/>
    <w:rsid w:val="00F1409D"/>
    <w:rsid w:val="00F14214"/>
    <w:rsid w:val="00F157A9"/>
    <w:rsid w:val="00F15CEE"/>
    <w:rsid w:val="00F200A5"/>
    <w:rsid w:val="00F25BB6"/>
    <w:rsid w:val="00F26B7E"/>
    <w:rsid w:val="00F27A3B"/>
    <w:rsid w:val="00F3240C"/>
    <w:rsid w:val="00F33817"/>
    <w:rsid w:val="00F420D5"/>
    <w:rsid w:val="00F451EA"/>
    <w:rsid w:val="00F45447"/>
    <w:rsid w:val="00F456C6"/>
    <w:rsid w:val="00F4577B"/>
    <w:rsid w:val="00F46496"/>
    <w:rsid w:val="00F474D0"/>
    <w:rsid w:val="00F50179"/>
    <w:rsid w:val="00F515EE"/>
    <w:rsid w:val="00F52961"/>
    <w:rsid w:val="00F5482D"/>
    <w:rsid w:val="00F56511"/>
    <w:rsid w:val="00F6194E"/>
    <w:rsid w:val="00F623AC"/>
    <w:rsid w:val="00F6412A"/>
    <w:rsid w:val="00F65893"/>
    <w:rsid w:val="00F658BD"/>
    <w:rsid w:val="00F66A4A"/>
    <w:rsid w:val="00F71E22"/>
    <w:rsid w:val="00F72142"/>
    <w:rsid w:val="00F72AE7"/>
    <w:rsid w:val="00F734B3"/>
    <w:rsid w:val="00F73DA2"/>
    <w:rsid w:val="00F75C21"/>
    <w:rsid w:val="00F77576"/>
    <w:rsid w:val="00F777A8"/>
    <w:rsid w:val="00F81141"/>
    <w:rsid w:val="00F833BA"/>
    <w:rsid w:val="00F84FD0"/>
    <w:rsid w:val="00F859A8"/>
    <w:rsid w:val="00F8625E"/>
    <w:rsid w:val="00F86D87"/>
    <w:rsid w:val="00F87CD2"/>
    <w:rsid w:val="00F90E79"/>
    <w:rsid w:val="00F9108B"/>
    <w:rsid w:val="00F91349"/>
    <w:rsid w:val="00F93A8A"/>
    <w:rsid w:val="00F95248"/>
    <w:rsid w:val="00F956A9"/>
    <w:rsid w:val="00F963ED"/>
    <w:rsid w:val="00F966CF"/>
    <w:rsid w:val="00F96CAE"/>
    <w:rsid w:val="00F97C99"/>
    <w:rsid w:val="00FA4DAC"/>
    <w:rsid w:val="00FA662D"/>
    <w:rsid w:val="00FA73B1"/>
    <w:rsid w:val="00FB0C75"/>
    <w:rsid w:val="00FB0CB9"/>
    <w:rsid w:val="00FB231D"/>
    <w:rsid w:val="00FB266D"/>
    <w:rsid w:val="00FB45F1"/>
    <w:rsid w:val="00FB4A72"/>
    <w:rsid w:val="00FB4AF6"/>
    <w:rsid w:val="00FB54E8"/>
    <w:rsid w:val="00FB645B"/>
    <w:rsid w:val="00FB7054"/>
    <w:rsid w:val="00FC17B7"/>
    <w:rsid w:val="00FC2CB7"/>
    <w:rsid w:val="00FC4090"/>
    <w:rsid w:val="00FC4521"/>
    <w:rsid w:val="00FC55B4"/>
    <w:rsid w:val="00FC7F24"/>
    <w:rsid w:val="00FD0074"/>
    <w:rsid w:val="00FD00E6"/>
    <w:rsid w:val="00FD0191"/>
    <w:rsid w:val="00FD09A1"/>
    <w:rsid w:val="00FD16D0"/>
    <w:rsid w:val="00FD2A7C"/>
    <w:rsid w:val="00FD2CE0"/>
    <w:rsid w:val="00FD59EB"/>
    <w:rsid w:val="00FD604D"/>
    <w:rsid w:val="00FD7299"/>
    <w:rsid w:val="00FD7DB7"/>
    <w:rsid w:val="00FE1FBE"/>
    <w:rsid w:val="00FE3901"/>
    <w:rsid w:val="00FE39D3"/>
    <w:rsid w:val="00FE4AED"/>
    <w:rsid w:val="00FE4BCE"/>
    <w:rsid w:val="00FE54AE"/>
    <w:rsid w:val="00FE576A"/>
    <w:rsid w:val="00FE6F4E"/>
    <w:rsid w:val="00FE7063"/>
    <w:rsid w:val="00FE7E79"/>
    <w:rsid w:val="00FF3044"/>
    <w:rsid w:val="00FF3E7D"/>
    <w:rsid w:val="00FF3F8B"/>
    <w:rsid w:val="00FF5B99"/>
    <w:rsid w:val="00FF68DB"/>
    <w:rsid w:val="00FF730C"/>
    <w:rsid w:val="00FF73F4"/>
    <w:rsid w:val="00FF7CE4"/>
    <w:rsid w:val="00FF7E39"/>
    <w:rsid w:val="075E0877"/>
    <w:rsid w:val="0B40695E"/>
    <w:rsid w:val="0BDF6245"/>
    <w:rsid w:val="0FE21001"/>
    <w:rsid w:val="265C2AC6"/>
    <w:rsid w:val="28AD4F4D"/>
    <w:rsid w:val="38D85E4B"/>
    <w:rsid w:val="440007EE"/>
    <w:rsid w:val="44DA5CCE"/>
    <w:rsid w:val="44EE0237"/>
    <w:rsid w:val="4641255D"/>
    <w:rsid w:val="55001794"/>
    <w:rsid w:val="58DE5781"/>
    <w:rsid w:val="6D900A33"/>
    <w:rsid w:val="6EC621F4"/>
    <w:rsid w:val="71B4614A"/>
    <w:rsid w:val="7BC952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DF53B9F"/>
  <w15:docId w15:val="{19D478F3-C35B-43E3-890E-B54BF789B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6">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6"/>
    <w:next w:val="afff6"/>
    <w:link w:val="10"/>
    <w:qFormat/>
    <w:pPr>
      <w:keepNext/>
      <w:keepLines/>
      <w:spacing w:before="340" w:after="330" w:line="578" w:lineRule="auto"/>
      <w:outlineLvl w:val="0"/>
    </w:pPr>
    <w:rPr>
      <w:b/>
      <w:bCs/>
      <w:kern w:val="44"/>
      <w:sz w:val="44"/>
      <w:szCs w:val="44"/>
    </w:rPr>
  </w:style>
  <w:style w:type="paragraph" w:styleId="22">
    <w:name w:val="heading 2"/>
    <w:basedOn w:val="afff6"/>
    <w:next w:val="afff6"/>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0"/>
    <w:qFormat/>
    <w:pPr>
      <w:keepNext/>
      <w:keepLines/>
      <w:spacing w:before="260" w:after="260" w:line="416" w:lineRule="auto"/>
      <w:outlineLvl w:val="2"/>
    </w:pPr>
    <w:rPr>
      <w:b/>
      <w:bCs/>
      <w:sz w:val="32"/>
      <w:szCs w:val="32"/>
    </w:rPr>
  </w:style>
  <w:style w:type="paragraph" w:styleId="4">
    <w:name w:val="heading 4"/>
    <w:basedOn w:val="afff6"/>
    <w:next w:val="afff6"/>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0"/>
    <w:qFormat/>
    <w:pPr>
      <w:keepNext/>
      <w:keepLines/>
      <w:adjustRightInd/>
      <w:spacing w:before="280" w:after="290" w:line="376" w:lineRule="auto"/>
      <w:outlineLvl w:val="4"/>
    </w:pPr>
    <w:rPr>
      <w:b/>
      <w:bCs/>
      <w:sz w:val="28"/>
      <w:szCs w:val="28"/>
    </w:rPr>
  </w:style>
  <w:style w:type="paragraph" w:styleId="6">
    <w:name w:val="heading 6"/>
    <w:basedOn w:val="afff6"/>
    <w:next w:val="afff6"/>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0"/>
    <w:qFormat/>
    <w:pPr>
      <w:keepNext/>
      <w:keepLines/>
      <w:adjustRightInd/>
      <w:spacing w:before="240" w:after="64" w:line="320" w:lineRule="auto"/>
      <w:outlineLvl w:val="6"/>
    </w:pPr>
    <w:rPr>
      <w:b/>
      <w:bCs/>
      <w:sz w:val="24"/>
      <w:szCs w:val="24"/>
    </w:rPr>
  </w:style>
  <w:style w:type="paragraph" w:styleId="8">
    <w:name w:val="heading 8"/>
    <w:basedOn w:val="afff6"/>
    <w:next w:val="afff6"/>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0"/>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TOC7">
    <w:name w:val="toc 7"/>
    <w:basedOn w:val="afff6"/>
    <w:next w:val="afff6"/>
    <w:uiPriority w:val="39"/>
    <w:unhideWhenUsed/>
    <w:qFormat/>
    <w:pPr>
      <w:tabs>
        <w:tab w:val="right" w:leader="dot" w:pos="9344"/>
      </w:tabs>
      <w:spacing w:line="300" w:lineRule="exact"/>
      <w:ind w:left="1259"/>
    </w:pPr>
    <w:rPr>
      <w:rFonts w:ascii="宋体"/>
    </w:rPr>
  </w:style>
  <w:style w:type="paragraph" w:styleId="afffa">
    <w:name w:val="Normal Indent"/>
    <w:basedOn w:val="afff6"/>
    <w:qFormat/>
    <w:pPr>
      <w:ind w:firstLine="420"/>
    </w:pPr>
  </w:style>
  <w:style w:type="paragraph" w:styleId="afffb">
    <w:name w:val="annotation text"/>
    <w:basedOn w:val="afff6"/>
    <w:link w:val="afffc"/>
    <w:uiPriority w:val="99"/>
    <w:semiHidden/>
    <w:unhideWhenUsed/>
    <w:pPr>
      <w:jc w:val="left"/>
    </w:pPr>
  </w:style>
  <w:style w:type="paragraph" w:styleId="afffd">
    <w:name w:val="Body Text"/>
    <w:basedOn w:val="afff6"/>
    <w:link w:val="afffe"/>
    <w:qFormat/>
    <w:pPr>
      <w:spacing w:after="120"/>
    </w:pPr>
  </w:style>
  <w:style w:type="paragraph" w:styleId="TOC5">
    <w:name w:val="toc 5"/>
    <w:basedOn w:val="afff6"/>
    <w:next w:val="afff6"/>
    <w:uiPriority w:val="39"/>
    <w:unhideWhenUsed/>
    <w:qFormat/>
    <w:pPr>
      <w:ind w:left="839"/>
    </w:pPr>
    <w:rPr>
      <w:rFonts w:ascii="宋体"/>
    </w:rPr>
  </w:style>
  <w:style w:type="paragraph" w:styleId="TOC3">
    <w:name w:val="toc 3"/>
    <w:basedOn w:val="afff6"/>
    <w:next w:val="afff6"/>
    <w:uiPriority w:val="39"/>
    <w:unhideWhenUsed/>
    <w:qFormat/>
    <w:pPr>
      <w:spacing w:line="300" w:lineRule="exact"/>
      <w:ind w:left="420"/>
    </w:pPr>
    <w:rPr>
      <w:rFonts w:ascii="宋体"/>
    </w:rPr>
  </w:style>
  <w:style w:type="paragraph" w:styleId="affff">
    <w:name w:val="Balloon Text"/>
    <w:basedOn w:val="afff6"/>
    <w:link w:val="affff0"/>
    <w:uiPriority w:val="99"/>
    <w:semiHidden/>
    <w:unhideWhenUsed/>
    <w:qFormat/>
    <w:rPr>
      <w:sz w:val="18"/>
      <w:szCs w:val="18"/>
    </w:rPr>
  </w:style>
  <w:style w:type="paragraph" w:styleId="affff1">
    <w:name w:val="footer"/>
    <w:basedOn w:val="afff6"/>
    <w:link w:val="affff2"/>
    <w:uiPriority w:val="99"/>
    <w:qFormat/>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6"/>
    <w:link w:val="affff4"/>
    <w:uiPriority w:val="99"/>
    <w:qFormat/>
    <w:pPr>
      <w:tabs>
        <w:tab w:val="center" w:pos="4153"/>
        <w:tab w:val="right" w:pos="8306"/>
      </w:tabs>
      <w:adjustRightInd/>
      <w:snapToGrid w:val="0"/>
      <w:jc w:val="center"/>
    </w:pPr>
    <w:rPr>
      <w:sz w:val="18"/>
      <w:szCs w:val="18"/>
    </w:rPr>
  </w:style>
  <w:style w:type="paragraph" w:styleId="TOC1">
    <w:name w:val="toc 1"/>
    <w:basedOn w:val="afff6"/>
    <w:next w:val="afff6"/>
    <w:uiPriority w:val="39"/>
    <w:unhideWhenUsed/>
    <w:qFormat/>
    <w:rPr>
      <w:rFonts w:ascii="宋体"/>
    </w:rPr>
  </w:style>
  <w:style w:type="paragraph" w:styleId="TOC4">
    <w:name w:val="toc 4"/>
    <w:basedOn w:val="afff6"/>
    <w:next w:val="afff6"/>
    <w:uiPriority w:val="39"/>
    <w:unhideWhenUsed/>
    <w:qFormat/>
    <w:pPr>
      <w:tabs>
        <w:tab w:val="right" w:leader="dot" w:pos="9344"/>
      </w:tabs>
      <w:spacing w:line="300" w:lineRule="exact"/>
      <w:ind w:left="629"/>
    </w:pPr>
    <w:rPr>
      <w:rFonts w:ascii="宋体"/>
    </w:rPr>
  </w:style>
  <w:style w:type="paragraph" w:styleId="affff5">
    <w:name w:val="footnote text"/>
    <w:basedOn w:val="afff6"/>
    <w:next w:val="afff6"/>
    <w:link w:val="affff6"/>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6"/>
    <w:next w:val="afff6"/>
    <w:uiPriority w:val="39"/>
    <w:unhideWhenUsed/>
    <w:qFormat/>
    <w:pPr>
      <w:spacing w:line="300" w:lineRule="exact"/>
      <w:ind w:left="1049"/>
    </w:pPr>
    <w:rPr>
      <w:rFonts w:ascii="宋体"/>
    </w:rPr>
  </w:style>
  <w:style w:type="paragraph" w:styleId="affff7">
    <w:name w:val="table of figures"/>
    <w:basedOn w:val="afff6"/>
    <w:next w:val="afff6"/>
    <w:semiHidden/>
    <w:qFormat/>
    <w:pPr>
      <w:adjustRightInd/>
      <w:spacing w:line="240" w:lineRule="auto"/>
      <w:jc w:val="left"/>
    </w:pPr>
    <w:rPr>
      <w:szCs w:val="24"/>
    </w:rPr>
  </w:style>
  <w:style w:type="paragraph" w:styleId="TOC2">
    <w:name w:val="toc 2"/>
    <w:basedOn w:val="afff6"/>
    <w:next w:val="afff6"/>
    <w:uiPriority w:val="39"/>
    <w:unhideWhenUsed/>
    <w:qFormat/>
    <w:pPr>
      <w:tabs>
        <w:tab w:val="right" w:leader="dot" w:pos="9344"/>
      </w:tabs>
      <w:spacing w:line="300" w:lineRule="exact"/>
      <w:ind w:left="210"/>
    </w:pPr>
    <w:rPr>
      <w:rFonts w:ascii="宋体"/>
    </w:rPr>
  </w:style>
  <w:style w:type="paragraph" w:styleId="affff8">
    <w:name w:val="Title"/>
    <w:basedOn w:val="afff6"/>
    <w:link w:val="affff9"/>
    <w:qFormat/>
    <w:pPr>
      <w:spacing w:before="240" w:after="60"/>
      <w:jc w:val="center"/>
      <w:outlineLvl w:val="0"/>
    </w:pPr>
    <w:rPr>
      <w:rFonts w:ascii="Arial" w:hAnsi="Arial" w:cs="Arial"/>
      <w:b/>
      <w:bCs/>
      <w:sz w:val="32"/>
      <w:szCs w:val="32"/>
    </w:rPr>
  </w:style>
  <w:style w:type="table" w:styleId="affffa">
    <w:name w:val="Table Grid"/>
    <w:basedOn w:val="afff8"/>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uiPriority w:val="22"/>
    <w:qFormat/>
    <w:rPr>
      <w:b/>
      <w:bCs/>
    </w:rPr>
  </w:style>
  <w:style w:type="character" w:styleId="affffc">
    <w:name w:val="page number"/>
    <w:qFormat/>
    <w:rPr>
      <w:rFonts w:ascii="宋体" w:eastAsia="宋体" w:hAnsi="Times New Roman"/>
      <w:sz w:val="18"/>
    </w:rPr>
  </w:style>
  <w:style w:type="character" w:styleId="affffd">
    <w:name w:val="Emphasis"/>
    <w:uiPriority w:val="20"/>
    <w:qFormat/>
    <w:rPr>
      <w:i/>
      <w:iCs/>
    </w:rPr>
  </w:style>
  <w:style w:type="character" w:styleId="affffe">
    <w:name w:val="Hyperlink"/>
    <w:uiPriority w:val="99"/>
    <w:qFormat/>
    <w:rPr>
      <w:rFonts w:ascii="宋体" w:eastAsia="宋体" w:hAnsi="Times New Roman"/>
      <w:color w:val="auto"/>
      <w:spacing w:val="0"/>
      <w:w w:val="100"/>
      <w:position w:val="0"/>
      <w:sz w:val="21"/>
      <w:u w:val="none"/>
      <w:vertAlign w:val="baseline"/>
    </w:rPr>
  </w:style>
  <w:style w:type="character" w:styleId="afffff">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4">
    <w:name w:val="页眉 字符"/>
    <w:link w:val="affff3"/>
    <w:uiPriority w:val="99"/>
    <w:qFormat/>
    <w:rPr>
      <w:kern w:val="2"/>
      <w:sz w:val="18"/>
      <w:szCs w:val="18"/>
    </w:rPr>
  </w:style>
  <w:style w:type="character" w:customStyle="1" w:styleId="affff2">
    <w:name w:val="页脚 字符"/>
    <w:link w:val="affff1"/>
    <w:uiPriority w:val="99"/>
    <w:qFormat/>
    <w:rPr>
      <w:rFonts w:ascii="宋体"/>
      <w:kern w:val="2"/>
      <w:sz w:val="18"/>
      <w:szCs w:val="18"/>
    </w:rPr>
  </w:style>
  <w:style w:type="character" w:customStyle="1" w:styleId="affff0">
    <w:name w:val="批注框文本 字符"/>
    <w:link w:val="affff"/>
    <w:uiPriority w:val="99"/>
    <w:semiHidden/>
    <w:qFormat/>
    <w:rPr>
      <w:kern w:val="2"/>
      <w:sz w:val="18"/>
      <w:szCs w:val="18"/>
    </w:rPr>
  </w:style>
  <w:style w:type="paragraph" w:styleId="afffff0">
    <w:name w:val="Quote"/>
    <w:basedOn w:val="afff6"/>
    <w:next w:val="afff6"/>
    <w:link w:val="afffff1"/>
    <w:uiPriority w:val="29"/>
    <w:qFormat/>
    <w:rPr>
      <w:i/>
      <w:iCs/>
      <w:color w:val="000000"/>
    </w:rPr>
  </w:style>
  <w:style w:type="character" w:customStyle="1" w:styleId="afffff1">
    <w:name w:val="引用 字符"/>
    <w:link w:val="afffff0"/>
    <w:uiPriority w:val="29"/>
    <w:qFormat/>
    <w:rPr>
      <w:i/>
      <w:iCs/>
      <w:color w:val="000000"/>
      <w:kern w:val="2"/>
      <w:sz w:val="21"/>
      <w:szCs w:val="21"/>
    </w:rPr>
  </w:style>
  <w:style w:type="character" w:customStyle="1" w:styleId="affff9">
    <w:name w:val="标题 字符"/>
    <w:link w:val="affff8"/>
    <w:qFormat/>
    <w:rPr>
      <w:rFonts w:ascii="Arial" w:hAnsi="Arial" w:cs="Arial"/>
      <w:b/>
      <w:bCs/>
      <w:kern w:val="2"/>
      <w:sz w:val="32"/>
      <w:szCs w:val="32"/>
    </w:rPr>
  </w:style>
  <w:style w:type="paragraph" w:customStyle="1" w:styleId="afffff2">
    <w:name w:val="标准标志"/>
    <w:next w:val="afff6"/>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3">
    <w:name w:val="标准称谓"/>
    <w:next w:val="afff6"/>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4">
    <w:name w:val="标准文件_页脚偶数页"/>
    <w:qFormat/>
    <w:pPr>
      <w:ind w:left="198"/>
    </w:pPr>
    <w:rPr>
      <w:rFonts w:ascii="宋体"/>
      <w:sz w:val="18"/>
    </w:rPr>
  </w:style>
  <w:style w:type="paragraph" w:customStyle="1" w:styleId="afffff5">
    <w:name w:val="标准文件_页脚奇数页"/>
    <w:qFormat/>
    <w:pPr>
      <w:ind w:right="227"/>
      <w:jc w:val="right"/>
    </w:pPr>
    <w:rPr>
      <w:rFonts w:ascii="宋体"/>
      <w:sz w:val="18"/>
    </w:rPr>
  </w:style>
  <w:style w:type="paragraph" w:customStyle="1" w:styleId="afffff6">
    <w:name w:val="标准书眉一"/>
    <w:qFormat/>
    <w:pPr>
      <w:jc w:val="both"/>
    </w:pPr>
  </w:style>
  <w:style w:type="paragraph" w:customStyle="1" w:styleId="ICS">
    <w:name w:val="标准文件_ICS"/>
    <w:basedOn w:val="afff6"/>
    <w:qFormat/>
    <w:pPr>
      <w:spacing w:line="0" w:lineRule="atLeast"/>
    </w:pPr>
    <w:rPr>
      <w:rFonts w:ascii="黑体" w:eastAsia="黑体" w:hAnsi="宋体"/>
    </w:rPr>
  </w:style>
  <w:style w:type="paragraph" w:customStyle="1" w:styleId="afffff7">
    <w:name w:val="标准文件_标准正文"/>
    <w:basedOn w:val="afff6"/>
    <w:next w:val="afffff8"/>
    <w:qFormat/>
    <w:pPr>
      <w:snapToGrid w:val="0"/>
      <w:ind w:firstLineChars="200" w:firstLine="200"/>
    </w:pPr>
    <w:rPr>
      <w:kern w:val="0"/>
    </w:rPr>
  </w:style>
  <w:style w:type="paragraph" w:customStyle="1" w:styleId="afffff8">
    <w:name w:val="标准文件_段"/>
    <w:link w:val="Char"/>
    <w:qFormat/>
    <w:pPr>
      <w:autoSpaceDE w:val="0"/>
      <w:autoSpaceDN w:val="0"/>
      <w:ind w:firstLineChars="200" w:firstLine="200"/>
      <w:jc w:val="both"/>
    </w:pPr>
    <w:rPr>
      <w:rFonts w:ascii="宋体"/>
      <w:sz w:val="21"/>
    </w:rPr>
  </w:style>
  <w:style w:type="paragraph" w:customStyle="1" w:styleId="afffff9">
    <w:name w:val="标准文件_版本"/>
    <w:basedOn w:val="afffff7"/>
    <w:qFormat/>
    <w:pPr>
      <w:adjustRightInd/>
      <w:snapToGrid/>
      <w:ind w:firstLineChars="0" w:firstLine="0"/>
    </w:pPr>
    <w:rPr>
      <w:rFonts w:ascii="宋体" w:hAnsi="宋体"/>
      <w:kern w:val="2"/>
    </w:rPr>
  </w:style>
  <w:style w:type="paragraph" w:customStyle="1" w:styleId="afffffa">
    <w:name w:val="标准文件_标准部门"/>
    <w:basedOn w:val="afff6"/>
    <w:qFormat/>
    <w:pPr>
      <w:jc w:val="center"/>
    </w:pPr>
    <w:rPr>
      <w:rFonts w:ascii="黑体" w:eastAsia="黑体"/>
      <w:kern w:val="0"/>
      <w:sz w:val="44"/>
    </w:rPr>
  </w:style>
  <w:style w:type="paragraph" w:customStyle="1" w:styleId="afffffb">
    <w:name w:val="标准文件_标准代替"/>
    <w:basedOn w:val="afff6"/>
    <w:next w:val="afff6"/>
    <w:qFormat/>
    <w:pPr>
      <w:spacing w:line="310" w:lineRule="exact"/>
      <w:jc w:val="right"/>
    </w:pPr>
    <w:rPr>
      <w:rFonts w:ascii="宋体" w:hAnsi="宋体"/>
      <w:kern w:val="0"/>
    </w:rPr>
  </w:style>
  <w:style w:type="paragraph" w:customStyle="1" w:styleId="afffffc">
    <w:name w:val="标准文件_标准名称标题"/>
    <w:basedOn w:val="afff6"/>
    <w:next w:val="afff6"/>
    <w:qFormat/>
    <w:pPr>
      <w:widowControl/>
      <w:shd w:val="clear" w:color="FFFFFF" w:fill="FFFFFF"/>
      <w:adjustRightInd/>
      <w:spacing w:before="640" w:after="100"/>
      <w:jc w:val="center"/>
    </w:pPr>
    <w:rPr>
      <w:rFonts w:ascii="黑体" w:eastAsia="黑体"/>
      <w:kern w:val="0"/>
      <w:sz w:val="32"/>
    </w:rPr>
  </w:style>
  <w:style w:type="paragraph" w:customStyle="1" w:styleId="afffffd">
    <w:name w:val="标准文件_页眉奇数页"/>
    <w:next w:val="afff6"/>
    <w:qFormat/>
    <w:pPr>
      <w:tabs>
        <w:tab w:val="center" w:pos="4154"/>
        <w:tab w:val="right" w:pos="8306"/>
      </w:tabs>
      <w:spacing w:after="120"/>
      <w:jc w:val="right"/>
    </w:pPr>
    <w:rPr>
      <w:rFonts w:ascii="黑体" w:eastAsia="黑体" w:hAnsi="宋体"/>
      <w:sz w:val="21"/>
    </w:rPr>
  </w:style>
  <w:style w:type="paragraph" w:customStyle="1" w:styleId="afffffe">
    <w:name w:val="标准文件_页眉偶数页"/>
    <w:basedOn w:val="afffffd"/>
    <w:next w:val="afff6"/>
    <w:qFormat/>
    <w:pPr>
      <w:jc w:val="left"/>
    </w:pPr>
  </w:style>
  <w:style w:type="paragraph" w:customStyle="1" w:styleId="affffff">
    <w:name w:val="标准文件_参考文献标题"/>
    <w:basedOn w:val="afff6"/>
    <w:next w:val="afff6"/>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
    <w:name w:val="标准文件_二级条标题"/>
    <w:next w:val="afffff8"/>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f0">
    <w:name w:val="标准文件_发布"/>
    <w:qFormat/>
    <w:rPr>
      <w:rFonts w:ascii="黑体" w:eastAsia="黑体"/>
      <w:spacing w:val="0"/>
      <w:w w:val="100"/>
      <w:position w:val="3"/>
      <w:sz w:val="28"/>
    </w:rPr>
  </w:style>
  <w:style w:type="paragraph" w:customStyle="1" w:styleId="ad">
    <w:name w:val="标准文件_方框数字列项"/>
    <w:basedOn w:val="afffff8"/>
    <w:qFormat/>
    <w:pPr>
      <w:numPr>
        <w:numId w:val="3"/>
      </w:numPr>
      <w:ind w:firstLineChars="0" w:firstLine="0"/>
    </w:pPr>
  </w:style>
  <w:style w:type="paragraph" w:customStyle="1" w:styleId="affffff1">
    <w:name w:val="标准文件_封面标准编号"/>
    <w:basedOn w:val="afff6"/>
    <w:next w:val="afffffb"/>
    <w:qFormat/>
    <w:pPr>
      <w:spacing w:line="310" w:lineRule="exact"/>
      <w:jc w:val="right"/>
    </w:pPr>
    <w:rPr>
      <w:rFonts w:ascii="黑体" w:eastAsia="黑体"/>
      <w:kern w:val="0"/>
      <w:sz w:val="28"/>
    </w:rPr>
  </w:style>
  <w:style w:type="paragraph" w:customStyle="1" w:styleId="affffff2">
    <w:name w:val="标准文件_封面标准分类号"/>
    <w:basedOn w:val="afff6"/>
    <w:qFormat/>
    <w:rPr>
      <w:rFonts w:ascii="黑体" w:eastAsia="黑体"/>
      <w:b/>
      <w:kern w:val="0"/>
      <w:sz w:val="28"/>
    </w:rPr>
  </w:style>
  <w:style w:type="paragraph" w:customStyle="1" w:styleId="affffff3">
    <w:name w:val="标准文件_封面标准名称"/>
    <w:basedOn w:val="afff6"/>
    <w:qFormat/>
    <w:pPr>
      <w:spacing w:line="240" w:lineRule="auto"/>
      <w:jc w:val="center"/>
    </w:pPr>
    <w:rPr>
      <w:rFonts w:ascii="黑体" w:eastAsia="黑体"/>
      <w:kern w:val="0"/>
      <w:sz w:val="52"/>
    </w:rPr>
  </w:style>
  <w:style w:type="paragraph" w:customStyle="1" w:styleId="affffff4">
    <w:name w:val="标准文件_封面标准英文名称"/>
    <w:basedOn w:val="afff6"/>
    <w:qFormat/>
    <w:pPr>
      <w:spacing w:line="240" w:lineRule="auto"/>
      <w:jc w:val="center"/>
    </w:pPr>
    <w:rPr>
      <w:rFonts w:ascii="黑体" w:eastAsia="黑体"/>
      <w:b/>
      <w:sz w:val="28"/>
    </w:rPr>
  </w:style>
  <w:style w:type="paragraph" w:customStyle="1" w:styleId="affffff5">
    <w:name w:val="标准文件_封面发布日期"/>
    <w:basedOn w:val="afff6"/>
    <w:qFormat/>
    <w:pPr>
      <w:spacing w:line="310" w:lineRule="exact"/>
    </w:pPr>
    <w:rPr>
      <w:rFonts w:ascii="黑体" w:eastAsia="黑体"/>
      <w:kern w:val="0"/>
      <w:sz w:val="28"/>
    </w:rPr>
  </w:style>
  <w:style w:type="paragraph" w:customStyle="1" w:styleId="affffff6">
    <w:name w:val="标准文件_封面密级"/>
    <w:basedOn w:val="afff6"/>
    <w:qFormat/>
    <w:rPr>
      <w:rFonts w:eastAsia="黑体"/>
      <w:sz w:val="32"/>
    </w:rPr>
  </w:style>
  <w:style w:type="paragraph" w:customStyle="1" w:styleId="affffff7">
    <w:name w:val="标准文件_封面实施日期"/>
    <w:basedOn w:val="afff6"/>
    <w:qFormat/>
    <w:pPr>
      <w:spacing w:line="310" w:lineRule="exact"/>
      <w:jc w:val="right"/>
    </w:pPr>
    <w:rPr>
      <w:rFonts w:ascii="黑体" w:eastAsia="黑体"/>
      <w:sz w:val="28"/>
    </w:rPr>
  </w:style>
  <w:style w:type="paragraph" w:customStyle="1" w:styleId="affffff8">
    <w:name w:val="标准文件_封面抬头"/>
    <w:basedOn w:val="afffff8"/>
    <w:qFormat/>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8"/>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0">
    <w:name w:val="标准文件_附录表标题"/>
    <w:next w:val="afffff8"/>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5">
    <w:name w:val="标准文件_附录一级条标题"/>
    <w:next w:val="afffff8"/>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6">
    <w:name w:val="标准文件_附录二级条标题"/>
    <w:basedOn w:val="aff5"/>
    <w:next w:val="afffff8"/>
    <w:qFormat/>
    <w:pPr>
      <w:widowControl/>
      <w:numPr>
        <w:ilvl w:val="2"/>
      </w:numPr>
      <w:wordWrap w:val="0"/>
      <w:overflowPunct w:val="0"/>
      <w:autoSpaceDE w:val="0"/>
      <w:autoSpaceDN w:val="0"/>
      <w:textAlignment w:val="baseline"/>
      <w:outlineLvl w:val="3"/>
    </w:pPr>
  </w:style>
  <w:style w:type="paragraph" w:customStyle="1" w:styleId="affffff9">
    <w:name w:val="标准文件_附录公式"/>
    <w:basedOn w:val="afffff7"/>
    <w:next w:val="afffff7"/>
    <w:qFormat/>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8"/>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8">
    <w:name w:val="标准文件_附录四级条标题"/>
    <w:next w:val="afffff8"/>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a">
    <w:name w:val="标准文件_附录图标题"/>
    <w:next w:val="afffff8"/>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9">
    <w:name w:val="标准文件_附录五级条标题"/>
    <w:next w:val="afffff8"/>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1">
    <w:name w:val="标准文件_附录英文标识"/>
    <w:next w:val="afffd"/>
    <w:qFormat/>
    <w:pPr>
      <w:numPr>
        <w:numId w:val="7"/>
      </w:numPr>
      <w:tabs>
        <w:tab w:val="left" w:pos="6406"/>
      </w:tabs>
      <w:spacing w:before="220" w:after="320"/>
      <w:jc w:val="center"/>
      <w:outlineLvl w:val="0"/>
    </w:pPr>
    <w:rPr>
      <w:rFonts w:ascii="黑体" w:eastAsia="黑体"/>
      <w:sz w:val="21"/>
    </w:rPr>
  </w:style>
  <w:style w:type="character" w:customStyle="1" w:styleId="afffe">
    <w:name w:val="正文文本 字符"/>
    <w:link w:val="afffd"/>
    <w:qFormat/>
    <w:rPr>
      <w:kern w:val="2"/>
      <w:sz w:val="21"/>
      <w:szCs w:val="21"/>
    </w:rPr>
  </w:style>
  <w:style w:type="paragraph" w:customStyle="1" w:styleId="affffffa">
    <w:name w:val="标准文件_附录章标题"/>
    <w:next w:val="afffff8"/>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b">
    <w:name w:val="标准文件_公式后的破折号"/>
    <w:basedOn w:val="afffff8"/>
    <w:next w:val="afffff8"/>
    <w:qFormat/>
    <w:pPr>
      <w:ind w:leftChars="200" w:left="488" w:hangingChars="290" w:hanging="289"/>
    </w:pPr>
  </w:style>
  <w:style w:type="paragraph" w:customStyle="1" w:styleId="a6">
    <w:name w:val="标准文件_前言、引言标题"/>
    <w:next w:val="afff6"/>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c">
    <w:name w:val="标准文件_目次、标准名称标题"/>
    <w:basedOn w:val="a6"/>
    <w:next w:val="afffff8"/>
    <w:qFormat/>
    <w:pPr>
      <w:spacing w:line="460" w:lineRule="exact"/>
      <w:ind w:left="0" w:firstLine="0"/>
    </w:pPr>
  </w:style>
  <w:style w:type="paragraph" w:customStyle="1" w:styleId="affffffd">
    <w:name w:val="标准文件_目录标题"/>
    <w:basedOn w:val="afff6"/>
    <w:qFormat/>
    <w:pPr>
      <w:spacing w:before="480" w:afterLines="150" w:after="150" w:line="240" w:lineRule="auto"/>
      <w:jc w:val="center"/>
    </w:pPr>
    <w:rPr>
      <w:rFonts w:ascii="黑体" w:eastAsia="黑体"/>
      <w:sz w:val="32"/>
    </w:rPr>
  </w:style>
  <w:style w:type="paragraph" w:customStyle="1" w:styleId="af2">
    <w:name w:val="标准文件_破折号列项"/>
    <w:qFormat/>
    <w:pPr>
      <w:numPr>
        <w:numId w:val="9"/>
      </w:numPr>
      <w:adjustRightInd w:val="0"/>
      <w:snapToGrid w:val="0"/>
      <w:ind w:firstLineChars="200" w:firstLine="200"/>
    </w:pPr>
    <w:rPr>
      <w:sz w:val="21"/>
    </w:rPr>
  </w:style>
  <w:style w:type="paragraph" w:customStyle="1" w:styleId="afd">
    <w:name w:val="标准文件_破折号列项（二级）"/>
    <w:basedOn w:val="af2"/>
    <w:qFormat/>
    <w:pPr>
      <w:numPr>
        <w:numId w:val="10"/>
      </w:numPr>
    </w:pPr>
  </w:style>
  <w:style w:type="paragraph" w:customStyle="1" w:styleId="afff0">
    <w:name w:val="标准文件_三级条标题"/>
    <w:basedOn w:val="afff"/>
    <w:next w:val="afffff8"/>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e">
    <w:name w:val="标准文件_示例后续"/>
    <w:basedOn w:val="afff6"/>
    <w:qFormat/>
    <w:pPr>
      <w:adjustRightInd/>
      <w:spacing w:line="240" w:lineRule="auto"/>
      <w:ind w:firstLineChars="200" w:firstLine="200"/>
    </w:pPr>
    <w:rPr>
      <w:sz w:val="18"/>
      <w:szCs w:val="24"/>
    </w:rPr>
  </w:style>
  <w:style w:type="paragraph" w:customStyle="1" w:styleId="affa">
    <w:name w:val="标准文件_数字编号列项"/>
    <w:qFormat/>
    <w:pPr>
      <w:numPr>
        <w:numId w:val="11"/>
      </w:numPr>
      <w:jc w:val="both"/>
    </w:pPr>
    <w:rPr>
      <w:rFonts w:ascii="宋体" w:hAnsi="宋体"/>
      <w:sz w:val="21"/>
    </w:rPr>
  </w:style>
  <w:style w:type="paragraph" w:customStyle="1" w:styleId="afff1">
    <w:name w:val="标准文件_四级条标题"/>
    <w:next w:val="afffff8"/>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6">
    <w:name w:val="脚注文本 字符"/>
    <w:link w:val="affff5"/>
    <w:semiHidden/>
    <w:qFormat/>
    <w:rPr>
      <w:rFonts w:ascii="宋体"/>
      <w:kern w:val="2"/>
      <w:sz w:val="18"/>
      <w:szCs w:val="18"/>
    </w:rPr>
  </w:style>
  <w:style w:type="paragraph" w:customStyle="1" w:styleId="afffffff">
    <w:name w:val="标准文件_条文脚注"/>
    <w:basedOn w:val="affff5"/>
    <w:qFormat/>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f8"/>
    <w:qFormat/>
    <w:pPr>
      <w:numPr>
        <w:numId w:val="12"/>
      </w:numPr>
      <w:spacing w:line="240" w:lineRule="auto"/>
      <w:jc w:val="left"/>
    </w:pPr>
    <w:rPr>
      <w:rFonts w:ascii="宋体" w:hAnsi="宋体"/>
      <w:sz w:val="18"/>
    </w:rPr>
  </w:style>
  <w:style w:type="character" w:customStyle="1" w:styleId="afffffff0">
    <w:name w:val="标准文件_图表脚注内容"/>
    <w:qFormat/>
    <w:rPr>
      <w:rFonts w:ascii="宋体" w:eastAsia="宋体" w:hAnsi="宋体" w:cs="Times New Roman"/>
      <w:spacing w:val="0"/>
      <w:sz w:val="18"/>
      <w:vertAlign w:val="superscript"/>
    </w:rPr>
  </w:style>
  <w:style w:type="paragraph" w:customStyle="1" w:styleId="afff2">
    <w:name w:val="标准文件_五级条标题"/>
    <w:next w:val="afffff8"/>
    <w:qFormat/>
    <w:pPr>
      <w:widowControl w:val="0"/>
      <w:numPr>
        <w:ilvl w:val="6"/>
        <w:numId w:val="2"/>
      </w:numPr>
      <w:spacing w:beforeLines="50" w:before="50" w:afterLines="50" w:after="50"/>
      <w:jc w:val="both"/>
      <w:outlineLvl w:val="5"/>
    </w:pPr>
    <w:rPr>
      <w:rFonts w:ascii="黑体" w:eastAsia="黑体"/>
      <w:sz w:val="21"/>
    </w:rPr>
  </w:style>
  <w:style w:type="paragraph" w:customStyle="1" w:styleId="affd">
    <w:name w:val="标准文件_章标题"/>
    <w:next w:val="afffff8"/>
    <w:qFormat/>
    <w:pPr>
      <w:numPr>
        <w:ilvl w:val="1"/>
        <w:numId w:val="2"/>
      </w:numPr>
      <w:spacing w:beforeLines="100" w:before="100" w:afterLines="100" w:after="100"/>
      <w:ind w:left="0"/>
      <w:jc w:val="both"/>
      <w:outlineLvl w:val="0"/>
    </w:pPr>
    <w:rPr>
      <w:rFonts w:ascii="黑体" w:eastAsia="黑体"/>
      <w:sz w:val="21"/>
    </w:rPr>
  </w:style>
  <w:style w:type="paragraph" w:customStyle="1" w:styleId="affe">
    <w:name w:val="标准文件_一级条标题"/>
    <w:basedOn w:val="affd"/>
    <w:next w:val="afffff8"/>
    <w:qFormat/>
    <w:pPr>
      <w:numPr>
        <w:ilvl w:val="2"/>
      </w:numPr>
      <w:spacing w:beforeLines="50" w:before="50" w:afterLines="50" w:after="50"/>
      <w:ind w:left="0"/>
      <w:outlineLvl w:val="1"/>
    </w:pPr>
  </w:style>
  <w:style w:type="paragraph" w:customStyle="1" w:styleId="afffffff1">
    <w:name w:val="标准文件_一致程度"/>
    <w:basedOn w:val="afff6"/>
    <w:qFormat/>
    <w:pPr>
      <w:spacing w:line="440" w:lineRule="exact"/>
      <w:jc w:val="center"/>
    </w:pPr>
    <w:rPr>
      <w:sz w:val="28"/>
    </w:rPr>
  </w:style>
  <w:style w:type="paragraph" w:customStyle="1" w:styleId="afffffff2">
    <w:name w:val="标准文件_引言标题"/>
    <w:next w:val="afff6"/>
    <w:qFormat/>
    <w:pPr>
      <w:shd w:val="clear" w:color="FFFFFF" w:fill="FFFFFF"/>
      <w:spacing w:before="540" w:after="600"/>
      <w:jc w:val="center"/>
      <w:outlineLvl w:val="0"/>
    </w:pPr>
    <w:rPr>
      <w:rFonts w:ascii="黑体" w:eastAsia="黑体"/>
      <w:sz w:val="32"/>
    </w:rPr>
  </w:style>
  <w:style w:type="paragraph" w:customStyle="1" w:styleId="afffffff3">
    <w:name w:val="标准文件_英文图表脚注"/>
    <w:basedOn w:val="afffff7"/>
    <w:qFormat/>
    <w:pPr>
      <w:widowControl/>
      <w:adjustRightInd/>
      <w:snapToGrid/>
      <w:spacing w:line="240" w:lineRule="auto"/>
      <w:ind w:left="79" w:hangingChars="80" w:hanging="79"/>
    </w:pPr>
    <w:rPr>
      <w:rFonts w:ascii="宋体" w:hAnsi="宋体"/>
    </w:rPr>
  </w:style>
  <w:style w:type="paragraph" w:customStyle="1" w:styleId="af7">
    <w:name w:val="标准文件_数字编号列项（二级）"/>
    <w:qFormat/>
    <w:pPr>
      <w:numPr>
        <w:ilvl w:val="1"/>
        <w:numId w:val="13"/>
      </w:numPr>
      <w:jc w:val="both"/>
    </w:pPr>
    <w:rPr>
      <w:rFonts w:ascii="宋体"/>
      <w:sz w:val="21"/>
    </w:rPr>
  </w:style>
  <w:style w:type="paragraph" w:customStyle="1" w:styleId="af0">
    <w:name w:val="标准文件_英文注："/>
    <w:basedOn w:val="afff6"/>
    <w:next w:val="afffff8"/>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qFormat/>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8"/>
    <w:qFormat/>
    <w:pPr>
      <w:numPr>
        <w:numId w:val="35"/>
      </w:numPr>
      <w:tabs>
        <w:tab w:val="left" w:pos="0"/>
      </w:tabs>
      <w:spacing w:beforeLines="50" w:before="50" w:afterLines="50" w:after="50"/>
      <w:jc w:val="center"/>
    </w:pPr>
    <w:rPr>
      <w:rFonts w:ascii="黑体" w:eastAsia="黑体"/>
      <w:sz w:val="21"/>
    </w:rPr>
  </w:style>
  <w:style w:type="paragraph" w:customStyle="1" w:styleId="afffffff4">
    <w:name w:val="标准文件_正文公式"/>
    <w:basedOn w:val="afff6"/>
    <w:next w:val="afffff7"/>
    <w:qFormat/>
    <w:pPr>
      <w:tabs>
        <w:tab w:val="center" w:pos="4678"/>
        <w:tab w:val="right" w:leader="middleDot" w:pos="9356"/>
      </w:tabs>
      <w:spacing w:line="240" w:lineRule="auto"/>
    </w:pPr>
    <w:rPr>
      <w:rFonts w:ascii="宋体" w:hAnsi="宋体"/>
    </w:rPr>
  </w:style>
  <w:style w:type="paragraph" w:customStyle="1" w:styleId="afe">
    <w:name w:val="标准文件_正文图标题"/>
    <w:next w:val="afffff8"/>
    <w:qFormat/>
    <w:pPr>
      <w:numPr>
        <w:numId w:val="16"/>
      </w:numPr>
      <w:spacing w:beforeLines="50" w:before="50" w:afterLines="50" w:after="50"/>
      <w:jc w:val="center"/>
    </w:pPr>
    <w:rPr>
      <w:rFonts w:ascii="黑体" w:eastAsia="黑体"/>
      <w:sz w:val="21"/>
    </w:rPr>
  </w:style>
  <w:style w:type="paragraph" w:customStyle="1" w:styleId="afff4">
    <w:name w:val="标准文件_正文英文表标题"/>
    <w:next w:val="afffff8"/>
    <w:qFormat/>
    <w:pPr>
      <w:numPr>
        <w:numId w:val="17"/>
      </w:numPr>
      <w:jc w:val="center"/>
    </w:pPr>
    <w:rPr>
      <w:rFonts w:ascii="黑体" w:eastAsia="黑体"/>
      <w:sz w:val="21"/>
    </w:rPr>
  </w:style>
  <w:style w:type="paragraph" w:customStyle="1" w:styleId="afc">
    <w:name w:val="标准文件_正文英文图标题"/>
    <w:next w:val="afffff8"/>
    <w:qFormat/>
    <w:pPr>
      <w:numPr>
        <w:numId w:val="18"/>
      </w:numPr>
      <w:jc w:val="center"/>
    </w:pPr>
    <w:rPr>
      <w:rFonts w:ascii="黑体" w:eastAsia="黑体"/>
      <w:sz w:val="21"/>
    </w:rPr>
  </w:style>
  <w:style w:type="paragraph" w:customStyle="1" w:styleId="af8">
    <w:name w:val="标准文件_编号列项（三级）"/>
    <w:qFormat/>
    <w:pPr>
      <w:numPr>
        <w:ilvl w:val="2"/>
        <w:numId w:val="13"/>
      </w:numPr>
    </w:pPr>
    <w:rPr>
      <w:rFonts w:ascii="宋体"/>
      <w:sz w:val="21"/>
    </w:rPr>
  </w:style>
  <w:style w:type="paragraph" w:customStyle="1" w:styleId="a1">
    <w:name w:val="二级无标题条"/>
    <w:basedOn w:val="afff6"/>
    <w:qFormat/>
    <w:pPr>
      <w:numPr>
        <w:ilvl w:val="3"/>
        <w:numId w:val="19"/>
      </w:numPr>
      <w:adjustRightInd/>
      <w:spacing w:line="240" w:lineRule="auto"/>
    </w:pPr>
    <w:rPr>
      <w:rFonts w:ascii="宋体" w:hAnsi="宋体"/>
      <w:szCs w:val="24"/>
    </w:rPr>
  </w:style>
  <w:style w:type="paragraph" w:customStyle="1" w:styleId="afffffff5">
    <w:name w:val="发布部门"/>
    <w:next w:val="afffff8"/>
    <w:qFormat/>
    <w:pPr>
      <w:framePr w:w="7433" w:h="585" w:hRule="exact" w:hSpace="180" w:vSpace="180" w:wrap="around" w:hAnchor="margin" w:xAlign="center" w:y="14401" w:anchorLock="1"/>
      <w:jc w:val="center"/>
    </w:pPr>
    <w:rPr>
      <w:rFonts w:ascii="宋体"/>
      <w:b/>
      <w:w w:val="135"/>
      <w:sz w:val="36"/>
    </w:rPr>
  </w:style>
  <w:style w:type="paragraph" w:customStyle="1" w:styleId="afffffff6">
    <w:name w:val="发布日期"/>
    <w:qFormat/>
    <w:pPr>
      <w:framePr w:w="4000" w:h="473" w:hRule="exact" w:hSpace="180" w:vSpace="180" w:wrap="around" w:hAnchor="margin" w:y="13511" w:anchorLock="1"/>
    </w:pPr>
    <w:rPr>
      <w:rFonts w:eastAsia="黑体"/>
      <w:sz w:val="28"/>
    </w:rPr>
  </w:style>
  <w:style w:type="paragraph" w:customStyle="1" w:styleId="afffffff7">
    <w:name w:val="封面标准代替信息"/>
    <w:basedOn w:val="afff6"/>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8">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9">
    <w:name w:val="封面标准文稿编辑信息"/>
    <w:qFormat/>
    <w:pPr>
      <w:spacing w:before="180" w:line="180" w:lineRule="exact"/>
      <w:jc w:val="center"/>
    </w:pPr>
    <w:rPr>
      <w:rFonts w:ascii="宋体"/>
      <w:sz w:val="21"/>
    </w:rPr>
  </w:style>
  <w:style w:type="paragraph" w:customStyle="1" w:styleId="afffffffa">
    <w:name w:val="封面标准文稿类别"/>
    <w:qFormat/>
    <w:pPr>
      <w:spacing w:before="440" w:line="400" w:lineRule="exact"/>
      <w:jc w:val="center"/>
    </w:pPr>
    <w:rPr>
      <w:rFonts w:ascii="宋体"/>
      <w:sz w:val="24"/>
    </w:rPr>
  </w:style>
  <w:style w:type="paragraph" w:customStyle="1" w:styleId="afffffffb">
    <w:name w:val="封面标准英文名称"/>
    <w:qFormat/>
    <w:pPr>
      <w:widowControl w:val="0"/>
      <w:spacing w:line="360" w:lineRule="exact"/>
      <w:jc w:val="center"/>
    </w:pPr>
    <w:rPr>
      <w:sz w:val="28"/>
    </w:rPr>
  </w:style>
  <w:style w:type="paragraph" w:customStyle="1" w:styleId="afffffffc">
    <w:name w:val="封面一致性程度标识"/>
    <w:qFormat/>
    <w:pPr>
      <w:spacing w:before="440" w:line="440" w:lineRule="exact"/>
      <w:jc w:val="center"/>
    </w:pPr>
    <w:rPr>
      <w:sz w:val="28"/>
    </w:rPr>
  </w:style>
  <w:style w:type="paragraph" w:customStyle="1" w:styleId="afffffffd">
    <w:name w:val="封面正文"/>
    <w:qFormat/>
    <w:pPr>
      <w:jc w:val="both"/>
    </w:pPr>
  </w:style>
  <w:style w:type="paragraph" w:customStyle="1" w:styleId="afffffffe">
    <w:name w:val="附录二级无标题条"/>
    <w:basedOn w:val="afff6"/>
    <w:next w:val="afffff8"/>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
    <w:name w:val="附录三级无标题条"/>
    <w:basedOn w:val="afffffffe"/>
    <w:next w:val="afffff8"/>
    <w:qFormat/>
    <w:pPr>
      <w:outlineLvl w:val="4"/>
    </w:pPr>
  </w:style>
  <w:style w:type="paragraph" w:customStyle="1" w:styleId="affffffff0">
    <w:name w:val="附录四级无标题条"/>
    <w:basedOn w:val="affffffff"/>
    <w:next w:val="afffff8"/>
    <w:qFormat/>
    <w:pPr>
      <w:outlineLvl w:val="5"/>
    </w:pPr>
  </w:style>
  <w:style w:type="paragraph" w:customStyle="1" w:styleId="affffffff1">
    <w:name w:val="附录图"/>
    <w:next w:val="afffff8"/>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3">
    <w:name w:val="标准文件_一级项"/>
    <w:qFormat/>
    <w:pPr>
      <w:numPr>
        <w:numId w:val="20"/>
      </w:numPr>
    </w:pPr>
    <w:rPr>
      <w:rFonts w:ascii="宋体"/>
      <w:sz w:val="21"/>
    </w:rPr>
  </w:style>
  <w:style w:type="paragraph" w:customStyle="1" w:styleId="affffffff2">
    <w:name w:val="附录五级无标题条"/>
    <w:basedOn w:val="affffffff0"/>
    <w:next w:val="afffff8"/>
    <w:qFormat/>
    <w:pPr>
      <w:outlineLvl w:val="6"/>
    </w:pPr>
  </w:style>
  <w:style w:type="paragraph" w:customStyle="1" w:styleId="affffffff3">
    <w:name w:val="附录性质"/>
    <w:basedOn w:val="afff6"/>
    <w:qFormat/>
    <w:pPr>
      <w:widowControl/>
      <w:adjustRightInd/>
      <w:jc w:val="center"/>
    </w:pPr>
    <w:rPr>
      <w:rFonts w:ascii="黑体" w:eastAsia="黑体"/>
    </w:rPr>
  </w:style>
  <w:style w:type="paragraph" w:customStyle="1" w:styleId="affffffff4">
    <w:name w:val="附录一级无标题条"/>
    <w:basedOn w:val="affffffa"/>
    <w:next w:val="afffff8"/>
    <w:qFormat/>
    <w:pPr>
      <w:autoSpaceDN w:val="0"/>
      <w:outlineLvl w:val="2"/>
    </w:pPr>
    <w:rPr>
      <w:rFonts w:ascii="宋体" w:eastAsia="宋体" w:hAnsi="宋体"/>
    </w:rPr>
  </w:style>
  <w:style w:type="character" w:customStyle="1" w:styleId="affffffff5">
    <w:name w:val="个人答复风格"/>
    <w:qFormat/>
    <w:rPr>
      <w:rFonts w:ascii="Arial" w:eastAsia="宋体" w:hAnsi="Arial" w:cs="Arial"/>
      <w:color w:val="auto"/>
      <w:spacing w:val="0"/>
      <w:sz w:val="20"/>
    </w:rPr>
  </w:style>
  <w:style w:type="character" w:customStyle="1" w:styleId="affffffff6">
    <w:name w:val="个人撰写风格"/>
    <w:qFormat/>
    <w:rPr>
      <w:rFonts w:ascii="Arial" w:eastAsia="宋体" w:hAnsi="Arial" w:cs="Arial"/>
      <w:color w:val="auto"/>
      <w:spacing w:val="0"/>
      <w:sz w:val="20"/>
    </w:rPr>
  </w:style>
  <w:style w:type="paragraph" w:customStyle="1" w:styleId="affffffff7">
    <w:name w:val="脚注后续"/>
    <w:qFormat/>
    <w:pPr>
      <w:ind w:leftChars="350" w:left="350"/>
      <w:jc w:val="both"/>
    </w:pPr>
    <w:rPr>
      <w:rFonts w:ascii="宋体"/>
      <w:sz w:val="18"/>
    </w:rPr>
  </w:style>
  <w:style w:type="paragraph" w:customStyle="1" w:styleId="afff5">
    <w:name w:val="列项——"/>
    <w:qFormat/>
    <w:pPr>
      <w:widowControl w:val="0"/>
      <w:numPr>
        <w:numId w:val="21"/>
      </w:numPr>
      <w:jc w:val="both"/>
    </w:pPr>
    <w:rPr>
      <w:rFonts w:ascii="宋体" w:hAnsi="宋体"/>
      <w:sz w:val="21"/>
    </w:rPr>
  </w:style>
  <w:style w:type="paragraph" w:customStyle="1" w:styleId="affffffff8">
    <w:name w:val="列项·"/>
    <w:basedOn w:val="afffff8"/>
    <w:qFormat/>
    <w:pPr>
      <w:tabs>
        <w:tab w:val="left" w:pos="840"/>
      </w:tabs>
    </w:pPr>
  </w:style>
  <w:style w:type="paragraph" w:customStyle="1" w:styleId="affffffff9">
    <w:name w:val="目次、索引正文"/>
    <w:qFormat/>
    <w:pPr>
      <w:spacing w:line="320" w:lineRule="exact"/>
      <w:jc w:val="both"/>
    </w:pPr>
    <w:rPr>
      <w:rFonts w:ascii="宋体"/>
      <w:sz w:val="21"/>
    </w:rPr>
  </w:style>
  <w:style w:type="paragraph" w:customStyle="1" w:styleId="210">
    <w:name w:val="目录 21"/>
    <w:basedOn w:val="afff6"/>
    <w:next w:val="afff6"/>
    <w:semiHidden/>
    <w:qFormat/>
    <w:pPr>
      <w:adjustRightInd/>
      <w:spacing w:line="240" w:lineRule="auto"/>
      <w:jc w:val="left"/>
    </w:pPr>
    <w:rPr>
      <w:bCs/>
      <w:iCs/>
    </w:rPr>
  </w:style>
  <w:style w:type="paragraph" w:customStyle="1" w:styleId="31">
    <w:name w:val="目录 31"/>
    <w:basedOn w:val="afff6"/>
    <w:next w:val="afff6"/>
    <w:semiHidden/>
    <w:qFormat/>
    <w:pPr>
      <w:spacing w:line="240" w:lineRule="auto"/>
    </w:pPr>
    <w:rPr>
      <w:rFonts w:ascii="宋体" w:hAnsi="宋体"/>
      <w:iCs/>
    </w:rPr>
  </w:style>
  <w:style w:type="paragraph" w:customStyle="1" w:styleId="41">
    <w:name w:val="目录 41"/>
    <w:basedOn w:val="afff6"/>
    <w:next w:val="afff6"/>
    <w:semiHidden/>
    <w:qFormat/>
    <w:pPr>
      <w:adjustRightInd/>
      <w:spacing w:line="240" w:lineRule="auto"/>
      <w:jc w:val="left"/>
    </w:pPr>
  </w:style>
  <w:style w:type="paragraph" w:customStyle="1" w:styleId="51">
    <w:name w:val="目录 51"/>
    <w:basedOn w:val="afff6"/>
    <w:next w:val="afff6"/>
    <w:semiHidden/>
    <w:qFormat/>
    <w:pPr>
      <w:spacing w:line="240" w:lineRule="auto"/>
    </w:pPr>
    <w:rPr>
      <w:rFonts w:ascii="宋体" w:hAnsi="宋体"/>
    </w:rPr>
  </w:style>
  <w:style w:type="paragraph" w:customStyle="1" w:styleId="61">
    <w:name w:val="目录 61"/>
    <w:basedOn w:val="afff6"/>
    <w:next w:val="afff6"/>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a">
    <w:name w:val="其他标准称谓"/>
    <w:qFormat/>
    <w:pPr>
      <w:spacing w:line="0" w:lineRule="atLeast"/>
      <w:jc w:val="distribute"/>
    </w:pPr>
    <w:rPr>
      <w:rFonts w:ascii="黑体" w:eastAsia="黑体" w:hAnsi="宋体"/>
      <w:sz w:val="52"/>
    </w:rPr>
  </w:style>
  <w:style w:type="paragraph" w:customStyle="1" w:styleId="affffffffb">
    <w:name w:val="其他发布部门"/>
    <w:basedOn w:val="afffffff5"/>
    <w:qFormat/>
    <w:pPr>
      <w:framePr w:wrap="around"/>
      <w:spacing w:line="0" w:lineRule="atLeast"/>
    </w:pPr>
    <w:rPr>
      <w:rFonts w:ascii="黑体" w:eastAsia="黑体"/>
      <w:b w:val="0"/>
    </w:rPr>
  </w:style>
  <w:style w:type="paragraph" w:customStyle="1" w:styleId="affc">
    <w:name w:val="前言标题"/>
    <w:next w:val="afff6"/>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6"/>
    <w:qFormat/>
    <w:pPr>
      <w:numPr>
        <w:ilvl w:val="4"/>
        <w:numId w:val="19"/>
      </w:numPr>
      <w:adjustRightInd/>
      <w:spacing w:line="240" w:lineRule="auto"/>
    </w:pPr>
    <w:rPr>
      <w:rFonts w:ascii="宋体" w:hAnsi="宋体"/>
      <w:szCs w:val="24"/>
    </w:rPr>
  </w:style>
  <w:style w:type="paragraph" w:customStyle="1" w:styleId="affffffffc">
    <w:name w:val="实施日期"/>
    <w:basedOn w:val="afffffff6"/>
    <w:qFormat/>
    <w:pPr>
      <w:framePr w:hSpace="0" w:wrap="around" w:xAlign="right"/>
      <w:jc w:val="right"/>
    </w:pPr>
  </w:style>
  <w:style w:type="paragraph" w:customStyle="1" w:styleId="a3">
    <w:name w:val="四级无标题条"/>
    <w:basedOn w:val="afff6"/>
    <w:qFormat/>
    <w:pPr>
      <w:numPr>
        <w:ilvl w:val="5"/>
        <w:numId w:val="19"/>
      </w:numPr>
      <w:adjustRightInd/>
      <w:spacing w:line="240" w:lineRule="auto"/>
    </w:pPr>
    <w:rPr>
      <w:rFonts w:ascii="宋体" w:hAnsi="宋体"/>
      <w:szCs w:val="24"/>
    </w:rPr>
  </w:style>
  <w:style w:type="paragraph" w:customStyle="1" w:styleId="affffffffd">
    <w:name w:val="文献分类号"/>
    <w:qFormat/>
    <w:pPr>
      <w:framePr w:hSpace="180" w:vSpace="180" w:wrap="around" w:hAnchor="margin" w:y="1" w:anchorLock="1"/>
      <w:widowControl w:val="0"/>
      <w:textAlignment w:val="center"/>
    </w:pPr>
    <w:rPr>
      <w:rFonts w:eastAsia="黑体"/>
      <w:sz w:val="21"/>
    </w:rPr>
  </w:style>
  <w:style w:type="paragraph" w:customStyle="1" w:styleId="affffffffe">
    <w:name w:val="无标题条"/>
    <w:next w:val="afffff8"/>
    <w:qFormat/>
    <w:pPr>
      <w:jc w:val="both"/>
    </w:pPr>
    <w:rPr>
      <w:rFonts w:ascii="宋体" w:hAnsi="宋体"/>
      <w:sz w:val="21"/>
    </w:rPr>
  </w:style>
  <w:style w:type="paragraph" w:customStyle="1" w:styleId="a4">
    <w:name w:val="五级无标题条"/>
    <w:basedOn w:val="afff6"/>
    <w:qFormat/>
    <w:pPr>
      <w:numPr>
        <w:ilvl w:val="6"/>
        <w:numId w:val="19"/>
      </w:numPr>
      <w:adjustRightInd/>
    </w:pPr>
    <w:rPr>
      <w:szCs w:val="24"/>
    </w:rPr>
  </w:style>
  <w:style w:type="paragraph" w:customStyle="1" w:styleId="a0">
    <w:name w:val="一级无标题条"/>
    <w:basedOn w:val="afff6"/>
    <w:qFormat/>
    <w:pPr>
      <w:numPr>
        <w:ilvl w:val="2"/>
        <w:numId w:val="19"/>
      </w:numPr>
      <w:adjustRightInd/>
      <w:spacing w:before="10" w:after="10" w:line="240" w:lineRule="auto"/>
    </w:pPr>
    <w:rPr>
      <w:rFonts w:ascii="宋体" w:hAnsi="宋体"/>
      <w:szCs w:val="24"/>
    </w:rPr>
  </w:style>
  <w:style w:type="paragraph" w:customStyle="1" w:styleId="afffffffff">
    <w:name w:val="注:后续"/>
    <w:qFormat/>
    <w:pPr>
      <w:spacing w:line="300" w:lineRule="exact"/>
      <w:ind w:leftChars="400" w:left="600" w:hangingChars="200" w:hanging="200"/>
      <w:jc w:val="both"/>
    </w:pPr>
    <w:rPr>
      <w:rFonts w:ascii="宋体"/>
      <w:sz w:val="18"/>
    </w:rPr>
  </w:style>
  <w:style w:type="paragraph" w:customStyle="1" w:styleId="afffffffff0">
    <w:name w:val="注×:后续"/>
    <w:basedOn w:val="afffffffff"/>
    <w:qFormat/>
    <w:pPr>
      <w:ind w:leftChars="0" w:left="1406" w:firstLineChars="0" w:hanging="499"/>
    </w:pPr>
  </w:style>
  <w:style w:type="paragraph" w:customStyle="1" w:styleId="afffffffff1">
    <w:name w:val="标准文件_一级无标题"/>
    <w:basedOn w:val="affe"/>
    <w:qFormat/>
    <w:pPr>
      <w:spacing w:beforeLines="0" w:before="0" w:afterLines="0" w:after="0"/>
      <w:outlineLvl w:val="9"/>
    </w:pPr>
    <w:rPr>
      <w:rFonts w:ascii="宋体" w:eastAsia="宋体"/>
    </w:rPr>
  </w:style>
  <w:style w:type="paragraph" w:customStyle="1" w:styleId="afffffffff2">
    <w:name w:val="标准文件_五级无标题"/>
    <w:basedOn w:val="afff2"/>
    <w:qFormat/>
    <w:pPr>
      <w:spacing w:beforeLines="0" w:before="0" w:afterLines="0" w:after="0"/>
      <w:outlineLvl w:val="9"/>
    </w:pPr>
    <w:rPr>
      <w:rFonts w:ascii="宋体" w:eastAsia="宋体"/>
    </w:rPr>
  </w:style>
  <w:style w:type="paragraph" w:customStyle="1" w:styleId="afffffffff3">
    <w:name w:val="标准文件_三级无标题"/>
    <w:basedOn w:val="afff0"/>
    <w:qFormat/>
    <w:pPr>
      <w:spacing w:beforeLines="0" w:before="0" w:afterLines="0" w:after="0"/>
      <w:outlineLvl w:val="9"/>
    </w:pPr>
    <w:rPr>
      <w:rFonts w:ascii="宋体" w:eastAsia="宋体"/>
    </w:rPr>
  </w:style>
  <w:style w:type="paragraph" w:customStyle="1" w:styleId="afffffffff4">
    <w:name w:val="标准文件_二级无标题"/>
    <w:basedOn w:val="afff"/>
    <w:qFormat/>
    <w:pPr>
      <w:spacing w:beforeLines="0" w:before="0" w:afterLines="0" w:after="0"/>
      <w:outlineLvl w:val="9"/>
    </w:pPr>
    <w:rPr>
      <w:rFonts w:ascii="宋体" w:eastAsia="宋体"/>
    </w:rPr>
  </w:style>
  <w:style w:type="paragraph" w:customStyle="1" w:styleId="afffffffff5">
    <w:name w:val="标准_四级无标题"/>
    <w:basedOn w:val="afff1"/>
    <w:next w:val="afffff8"/>
    <w:qFormat/>
    <w:rPr>
      <w:rFonts w:eastAsia="宋体"/>
    </w:rPr>
  </w:style>
  <w:style w:type="paragraph" w:customStyle="1" w:styleId="afffffffff6">
    <w:name w:val="标准文件_四级无标题"/>
    <w:basedOn w:val="afff1"/>
    <w:qFormat/>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f8"/>
    <w:qFormat/>
    <w:pPr>
      <w:numPr>
        <w:numId w:val="22"/>
      </w:numPr>
      <w:ind w:firstLineChars="0" w:firstLine="0"/>
    </w:pPr>
    <w:rPr>
      <w:rFonts w:ascii="Times New Roman" w:cs="Arial"/>
      <w:szCs w:val="28"/>
    </w:rPr>
  </w:style>
  <w:style w:type="paragraph" w:customStyle="1" w:styleId="ae">
    <w:name w:val="标准文件_小写罗马数字编号列项"/>
    <w:basedOn w:val="afffff8"/>
    <w:qFormat/>
    <w:pPr>
      <w:numPr>
        <w:numId w:val="23"/>
      </w:numPr>
      <w:ind w:firstLineChars="0" w:firstLine="0"/>
    </w:pPr>
    <w:rPr>
      <w:rFonts w:cs="Arial"/>
      <w:szCs w:val="28"/>
    </w:rPr>
  </w:style>
  <w:style w:type="paragraph" w:customStyle="1" w:styleId="afffffffff7">
    <w:name w:val="标准文件_附录标题"/>
    <w:basedOn w:val="aff4"/>
    <w:qFormat/>
    <w:pPr>
      <w:numPr>
        <w:numId w:val="0"/>
      </w:numPr>
      <w:spacing w:after="280"/>
      <w:outlineLvl w:val="9"/>
    </w:pPr>
  </w:style>
  <w:style w:type="paragraph" w:customStyle="1" w:styleId="afffffffff8">
    <w:name w:val="标准文件_二级项"/>
    <w:qFormat/>
    <w:rPr>
      <w:rFonts w:ascii="宋体"/>
      <w:sz w:val="21"/>
    </w:rPr>
  </w:style>
  <w:style w:type="paragraph" w:customStyle="1" w:styleId="af4">
    <w:name w:val="标准文件_三级项"/>
    <w:basedOn w:val="afff6"/>
    <w:qFormat/>
    <w:pPr>
      <w:numPr>
        <w:ilvl w:val="2"/>
        <w:numId w:val="20"/>
      </w:numPr>
      <w:spacing w:line="-300" w:lineRule="auto"/>
    </w:pPr>
    <w:rPr>
      <w:rFonts w:ascii="Times New Roman" w:hAnsi="Times New Roman"/>
    </w:rPr>
  </w:style>
  <w:style w:type="paragraph" w:customStyle="1" w:styleId="affb">
    <w:name w:val="图表脚注说明"/>
    <w:basedOn w:val="afff6"/>
    <w:next w:val="afffff8"/>
    <w:qFormat/>
    <w:pPr>
      <w:numPr>
        <w:numId w:val="24"/>
      </w:numPr>
      <w:adjustRightInd/>
      <w:spacing w:line="240" w:lineRule="auto"/>
    </w:pPr>
    <w:rPr>
      <w:rFonts w:ascii="宋体" w:hAnsi="Times New Roman"/>
      <w:sz w:val="18"/>
      <w:szCs w:val="18"/>
    </w:rPr>
  </w:style>
  <w:style w:type="paragraph" w:customStyle="1" w:styleId="af6">
    <w:name w:val="标准文件_字母编号列项（一级）"/>
    <w:qFormat/>
    <w:pPr>
      <w:numPr>
        <w:numId w:val="13"/>
      </w:numPr>
      <w:tabs>
        <w:tab w:val="clear" w:pos="852"/>
        <w:tab w:val="left" w:pos="851"/>
      </w:tabs>
      <w:ind w:left="851"/>
      <w:jc w:val="both"/>
    </w:pPr>
    <w:rPr>
      <w:rFonts w:ascii="宋体"/>
      <w:sz w:val="21"/>
    </w:rPr>
  </w:style>
  <w:style w:type="paragraph" w:customStyle="1" w:styleId="afffffffff9">
    <w:name w:val="标准文件_索引字母"/>
    <w:next w:val="afffff8"/>
    <w:qFormat/>
    <w:pPr>
      <w:jc w:val="center"/>
    </w:pPr>
    <w:rPr>
      <w:rFonts w:ascii="宋体" w:eastAsia="Times New Roman" w:hAnsi="宋体"/>
      <w:b/>
      <w:kern w:val="2"/>
      <w:sz w:val="21"/>
    </w:rPr>
  </w:style>
  <w:style w:type="paragraph" w:customStyle="1" w:styleId="afffffffffa">
    <w:name w:val="标准文件_附录前"/>
    <w:next w:val="afffff8"/>
    <w:qFormat/>
    <w:pPr>
      <w:spacing w:line="20" w:lineRule="atLeast"/>
      <w:ind w:firstLine="200"/>
    </w:pPr>
    <w:rPr>
      <w:rFonts w:ascii="宋体" w:hAnsi="宋体"/>
      <w:kern w:val="2"/>
      <w:sz w:val="10"/>
    </w:rPr>
  </w:style>
  <w:style w:type="paragraph" w:customStyle="1" w:styleId="afffffffffb">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c">
    <w:name w:val="标准文件_表格"/>
    <w:basedOn w:val="afffff8"/>
    <w:qFormat/>
    <w:pPr>
      <w:ind w:firstLineChars="0" w:firstLine="0"/>
      <w:jc w:val="center"/>
    </w:pPr>
    <w:rPr>
      <w:sz w:val="18"/>
    </w:rPr>
  </w:style>
  <w:style w:type="paragraph" w:customStyle="1" w:styleId="afff3">
    <w:name w:val="标准文件_注："/>
    <w:next w:val="afffff8"/>
    <w:qFormat/>
    <w:pPr>
      <w:widowControl w:val="0"/>
      <w:numPr>
        <w:numId w:val="25"/>
      </w:numPr>
      <w:autoSpaceDE w:val="0"/>
      <w:autoSpaceDN w:val="0"/>
      <w:jc w:val="both"/>
    </w:pPr>
    <w:rPr>
      <w:rFonts w:ascii="宋体"/>
      <w:sz w:val="18"/>
      <w:szCs w:val="18"/>
    </w:rPr>
  </w:style>
  <w:style w:type="paragraph" w:customStyle="1" w:styleId="a5">
    <w:name w:val="标准文件_注×："/>
    <w:qFormat/>
    <w:pPr>
      <w:widowControl w:val="0"/>
      <w:numPr>
        <w:numId w:val="26"/>
      </w:numPr>
      <w:autoSpaceDE w:val="0"/>
      <w:autoSpaceDN w:val="0"/>
      <w:jc w:val="both"/>
    </w:pPr>
    <w:rPr>
      <w:rFonts w:ascii="宋体"/>
      <w:sz w:val="18"/>
      <w:szCs w:val="18"/>
    </w:rPr>
  </w:style>
  <w:style w:type="paragraph" w:customStyle="1" w:styleId="ac">
    <w:name w:val="标准文件_示例："/>
    <w:next w:val="afffffffffd"/>
    <w:qFormat/>
    <w:pPr>
      <w:widowControl w:val="0"/>
      <w:numPr>
        <w:numId w:val="27"/>
      </w:numPr>
      <w:jc w:val="both"/>
    </w:pPr>
    <w:rPr>
      <w:rFonts w:ascii="宋体"/>
      <w:sz w:val="18"/>
      <w:szCs w:val="18"/>
    </w:rPr>
  </w:style>
  <w:style w:type="paragraph" w:customStyle="1" w:styleId="afffffffffd">
    <w:name w:val="标准文件_示例内容"/>
    <w:basedOn w:val="afffff8"/>
    <w:qFormat/>
    <w:pPr>
      <w:ind w:firstLine="420"/>
    </w:pPr>
    <w:rPr>
      <w:sz w:val="18"/>
    </w:rPr>
  </w:style>
  <w:style w:type="paragraph" w:customStyle="1" w:styleId="afb">
    <w:name w:val="标准文件_示例×："/>
    <w:basedOn w:val="afff6"/>
    <w:next w:val="afffffffffd"/>
    <w:qFormat/>
    <w:pPr>
      <w:widowControl/>
      <w:numPr>
        <w:numId w:val="28"/>
      </w:numPr>
      <w:adjustRightInd/>
      <w:spacing w:line="240" w:lineRule="auto"/>
    </w:pPr>
    <w:rPr>
      <w:rFonts w:ascii="宋体" w:hAnsi="Times New Roman"/>
      <w:kern w:val="0"/>
      <w:sz w:val="18"/>
      <w:szCs w:val="18"/>
    </w:rPr>
  </w:style>
  <w:style w:type="character" w:customStyle="1" w:styleId="Char">
    <w:name w:val="标准文件_段 Char"/>
    <w:link w:val="afffff8"/>
    <w:qFormat/>
    <w:rPr>
      <w:rFonts w:ascii="宋体" w:hAnsi="Times New Roman"/>
      <w:sz w:val="21"/>
    </w:rPr>
  </w:style>
  <w:style w:type="paragraph" w:customStyle="1" w:styleId="afffffffffe">
    <w:name w:val="标准文件_表格续"/>
    <w:basedOn w:val="afffff8"/>
    <w:next w:val="afffff8"/>
    <w:qFormat/>
    <w:pPr>
      <w:jc w:val="center"/>
    </w:pPr>
    <w:rPr>
      <w:rFonts w:ascii="黑体" w:eastAsia="黑体" w:hAnsi="黑体"/>
    </w:rPr>
  </w:style>
  <w:style w:type="character" w:styleId="affffffffff">
    <w:name w:val="Placeholder Text"/>
    <w:basedOn w:val="afff7"/>
    <w:uiPriority w:val="99"/>
    <w:semiHidden/>
    <w:qFormat/>
    <w:rPr>
      <w:color w:val="808080"/>
    </w:rPr>
  </w:style>
  <w:style w:type="paragraph" w:customStyle="1" w:styleId="2">
    <w:name w:val="标准文件_二级项2"/>
    <w:basedOn w:val="afffff8"/>
    <w:qFormat/>
    <w:pPr>
      <w:numPr>
        <w:ilvl w:val="1"/>
        <w:numId w:val="20"/>
      </w:numPr>
      <w:ind w:firstLineChars="0" w:firstLine="0"/>
    </w:pPr>
  </w:style>
  <w:style w:type="paragraph" w:customStyle="1" w:styleId="21">
    <w:name w:val="标准文件_三级项2"/>
    <w:basedOn w:val="afffff8"/>
    <w:qFormat/>
    <w:pPr>
      <w:numPr>
        <w:numId w:val="29"/>
      </w:numPr>
      <w:spacing w:line="300" w:lineRule="exact"/>
      <w:ind w:firstLineChars="0"/>
    </w:pPr>
    <w:rPr>
      <w:rFonts w:ascii="Times New Roman"/>
    </w:rPr>
  </w:style>
  <w:style w:type="paragraph" w:customStyle="1" w:styleId="20">
    <w:name w:val="标准文件_一级项2"/>
    <w:basedOn w:val="afffff8"/>
    <w:qFormat/>
    <w:pPr>
      <w:numPr>
        <w:numId w:val="30"/>
      </w:numPr>
      <w:spacing w:line="300" w:lineRule="exact"/>
      <w:ind w:firstLineChars="0"/>
    </w:pPr>
    <w:rPr>
      <w:rFonts w:ascii="Times New Roman"/>
    </w:rPr>
  </w:style>
  <w:style w:type="paragraph" w:customStyle="1" w:styleId="affffffffff0">
    <w:name w:val="标准文件_提示"/>
    <w:basedOn w:val="afffff8"/>
    <w:next w:val="afffff8"/>
    <w:qFormat/>
    <w:pPr>
      <w:ind w:firstLine="420"/>
    </w:pPr>
    <w:rPr>
      <w:rFonts w:ascii="黑体" w:eastAsia="黑体"/>
    </w:rPr>
  </w:style>
  <w:style w:type="character" w:customStyle="1" w:styleId="affffffffff1">
    <w:name w:val="标准文件_来源"/>
    <w:basedOn w:val="afff7"/>
    <w:uiPriority w:val="1"/>
    <w:qFormat/>
    <w:rPr>
      <w:rFonts w:eastAsia="宋体"/>
      <w:sz w:val="21"/>
    </w:rPr>
  </w:style>
  <w:style w:type="paragraph" w:customStyle="1" w:styleId="affffffffff2">
    <w:name w:val="标准文件_图表说明"/>
    <w:qFormat/>
    <w:pPr>
      <w:spacing w:line="276" w:lineRule="auto"/>
      <w:ind w:firstLine="420"/>
    </w:pPr>
    <w:rPr>
      <w:rFonts w:ascii="宋体" w:hAnsi="宋体"/>
      <w:kern w:val="2"/>
      <w:sz w:val="18"/>
    </w:rPr>
  </w:style>
  <w:style w:type="paragraph" w:customStyle="1" w:styleId="affffffffff3">
    <w:name w:val="其他发布日期"/>
    <w:basedOn w:val="afffffff6"/>
    <w:qFormat/>
    <w:pPr>
      <w:framePr w:w="3997" w:h="471" w:hRule="exact" w:hSpace="0" w:vSpace="181" w:wrap="around" w:vAnchor="page" w:hAnchor="page" w:x="1419" w:y="14097"/>
    </w:pPr>
  </w:style>
  <w:style w:type="paragraph" w:customStyle="1" w:styleId="affffffffff4">
    <w:name w:val="其他实施日期"/>
    <w:basedOn w:val="affffffffc"/>
    <w:qFormat/>
    <w:pPr>
      <w:framePr w:w="3997" w:h="471" w:hRule="exact" w:vSpace="181" w:wrap="around" w:vAnchor="page" w:hAnchor="page" w:x="7089" w:y="14097"/>
    </w:pPr>
  </w:style>
  <w:style w:type="paragraph" w:customStyle="1" w:styleId="affffffffff5">
    <w:name w:val="标准文件_文件编号"/>
    <w:basedOn w:val="afffff8"/>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6">
    <w:name w:val="标准文件_替换文件编号"/>
    <w:basedOn w:val="affffffffff5"/>
    <w:qFormat/>
    <w:pPr>
      <w:framePr w:wrap="auto"/>
      <w:spacing w:before="57"/>
    </w:pPr>
    <w:rPr>
      <w:sz w:val="21"/>
    </w:rPr>
  </w:style>
  <w:style w:type="paragraph" w:customStyle="1" w:styleId="affffffffff7">
    <w:name w:val="标准文件_文件名称"/>
    <w:basedOn w:val="afffff8"/>
    <w:next w:val="afffff8"/>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8"/>
    <w:next w:val="afffff8"/>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8"/>
    <w:next w:val="afffff8"/>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8"/>
    <w:next w:val="afffff8"/>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8"/>
    <w:next w:val="afffff8"/>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8"/>
    <w:next w:val="afffff8"/>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8"/>
    <w:next w:val="afffff8"/>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8"/>
    <w:next w:val="afffff8"/>
    <w:qFormat/>
    <w:pPr>
      <w:numPr>
        <w:ilvl w:val="5"/>
        <w:numId w:val="8"/>
      </w:numPr>
      <w:spacing w:beforeLines="50" w:before="50" w:afterLines="50" w:after="50"/>
      <w:ind w:firstLineChars="0"/>
    </w:pPr>
    <w:rPr>
      <w:rFonts w:ascii="黑体" w:eastAsia="黑体"/>
    </w:rPr>
  </w:style>
  <w:style w:type="paragraph" w:customStyle="1" w:styleId="affffffffff8">
    <w:name w:val="标准文件_注后"/>
    <w:basedOn w:val="afffff8"/>
    <w:qFormat/>
    <w:pPr>
      <w:ind w:left="811" w:firstLineChars="0" w:firstLine="0"/>
    </w:pPr>
    <w:rPr>
      <w:sz w:val="18"/>
    </w:rPr>
  </w:style>
  <w:style w:type="paragraph" w:customStyle="1" w:styleId="X">
    <w:name w:val="标准文件_注X后"/>
    <w:basedOn w:val="afffff8"/>
    <w:qFormat/>
    <w:pPr>
      <w:ind w:left="811" w:firstLineChars="0" w:firstLine="0"/>
    </w:pPr>
    <w:rPr>
      <w:sz w:val="18"/>
    </w:rPr>
  </w:style>
  <w:style w:type="paragraph" w:customStyle="1" w:styleId="affffffffff9">
    <w:name w:val="标准文件_示例后"/>
    <w:basedOn w:val="afffff8"/>
    <w:qFormat/>
    <w:pPr>
      <w:ind w:left="964" w:firstLineChars="0" w:firstLine="0"/>
    </w:pPr>
    <w:rPr>
      <w:sz w:val="18"/>
    </w:rPr>
  </w:style>
  <w:style w:type="paragraph" w:customStyle="1" w:styleId="X0">
    <w:name w:val="标准文件_示例X后"/>
    <w:basedOn w:val="afffff8"/>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a">
    <w:name w:val="标准文件_索引项"/>
    <w:basedOn w:val="afffff8"/>
    <w:next w:val="afffff8"/>
    <w:qFormat/>
    <w:pPr>
      <w:tabs>
        <w:tab w:val="right" w:leader="dot" w:pos="9356"/>
      </w:tabs>
      <w:ind w:left="210" w:firstLineChars="0" w:hanging="210"/>
      <w:jc w:val="left"/>
    </w:pPr>
  </w:style>
  <w:style w:type="paragraph" w:customStyle="1" w:styleId="affffffffffb">
    <w:name w:val="标准文件_附录一级无标题"/>
    <w:basedOn w:val="aff5"/>
    <w:qFormat/>
    <w:pPr>
      <w:spacing w:beforeLines="0" w:before="0" w:afterLines="0" w:after="0" w:line="276" w:lineRule="auto"/>
      <w:outlineLvl w:val="9"/>
    </w:pPr>
    <w:rPr>
      <w:rFonts w:ascii="宋体" w:eastAsia="宋体"/>
    </w:rPr>
  </w:style>
  <w:style w:type="paragraph" w:customStyle="1" w:styleId="affffffffffc">
    <w:name w:val="标准文件_附录二级无标题"/>
    <w:basedOn w:val="aff6"/>
    <w:qFormat/>
    <w:pPr>
      <w:spacing w:beforeLines="0" w:before="0" w:afterLines="0" w:after="0" w:line="276" w:lineRule="auto"/>
      <w:outlineLvl w:val="9"/>
    </w:pPr>
    <w:rPr>
      <w:rFonts w:ascii="宋体" w:eastAsia="宋体"/>
    </w:rPr>
  </w:style>
  <w:style w:type="paragraph" w:customStyle="1" w:styleId="affffffffffd">
    <w:name w:val="标准文件_附录三级无标题"/>
    <w:basedOn w:val="aff7"/>
    <w:qFormat/>
    <w:pPr>
      <w:spacing w:beforeLines="0" w:before="0" w:afterLines="0" w:after="0" w:line="276" w:lineRule="auto"/>
      <w:outlineLvl w:val="9"/>
    </w:pPr>
    <w:rPr>
      <w:rFonts w:ascii="宋体" w:eastAsia="宋体"/>
    </w:rPr>
  </w:style>
  <w:style w:type="paragraph" w:customStyle="1" w:styleId="affffffffffe">
    <w:name w:val="标准文件_附录四级无标题"/>
    <w:basedOn w:val="aff8"/>
    <w:qFormat/>
    <w:pPr>
      <w:spacing w:beforeLines="0" w:before="0" w:afterLines="0" w:after="0" w:line="276" w:lineRule="auto"/>
      <w:outlineLvl w:val="9"/>
    </w:pPr>
    <w:rPr>
      <w:rFonts w:ascii="宋体" w:eastAsia="宋体"/>
    </w:rPr>
  </w:style>
  <w:style w:type="paragraph" w:customStyle="1" w:styleId="afffffffffff">
    <w:name w:val="标准文件_附录五级无标题"/>
    <w:basedOn w:val="aff9"/>
    <w:qFormat/>
    <w:pPr>
      <w:spacing w:beforeLines="0" w:before="0" w:afterLines="0" w:after="0" w:line="276" w:lineRule="auto"/>
      <w:outlineLvl w:val="9"/>
    </w:pPr>
    <w:rPr>
      <w:rFonts w:ascii="宋体" w:eastAsia="宋体"/>
    </w:rPr>
  </w:style>
  <w:style w:type="paragraph" w:customStyle="1" w:styleId="afffffffffff0">
    <w:name w:val="标准文件_引言一级无标题"/>
    <w:basedOn w:val="a7"/>
    <w:next w:val="afffff8"/>
    <w:qFormat/>
    <w:pPr>
      <w:spacing w:beforeLines="0" w:before="0" w:afterLines="0" w:after="0" w:line="276" w:lineRule="auto"/>
    </w:pPr>
    <w:rPr>
      <w:rFonts w:ascii="宋体" w:eastAsia="宋体"/>
    </w:rPr>
  </w:style>
  <w:style w:type="paragraph" w:customStyle="1" w:styleId="afffffffffff1">
    <w:name w:val="标准文件_引言二级无标题"/>
    <w:basedOn w:val="a8"/>
    <w:next w:val="afffff8"/>
    <w:qFormat/>
    <w:pPr>
      <w:spacing w:beforeLines="0" w:before="0" w:afterLines="0" w:after="0" w:line="276" w:lineRule="auto"/>
    </w:pPr>
    <w:rPr>
      <w:rFonts w:ascii="宋体" w:eastAsia="宋体"/>
    </w:rPr>
  </w:style>
  <w:style w:type="paragraph" w:customStyle="1" w:styleId="afffffffffff2">
    <w:name w:val="标准文件_引言三级无标题"/>
    <w:basedOn w:val="a9"/>
    <w:qFormat/>
    <w:pPr>
      <w:spacing w:beforeLines="0" w:before="0" w:afterLines="0" w:after="0" w:line="276" w:lineRule="auto"/>
    </w:pPr>
    <w:rPr>
      <w:rFonts w:ascii="宋体" w:eastAsia="宋体"/>
    </w:rPr>
  </w:style>
  <w:style w:type="paragraph" w:customStyle="1" w:styleId="afffffffffff3">
    <w:name w:val="标准文件_引言四级无标题"/>
    <w:basedOn w:val="aa"/>
    <w:next w:val="afffff8"/>
    <w:qFormat/>
    <w:pPr>
      <w:spacing w:beforeLines="0" w:before="0" w:afterLines="0" w:after="0" w:line="276" w:lineRule="auto"/>
    </w:pPr>
    <w:rPr>
      <w:rFonts w:ascii="宋体" w:eastAsia="宋体"/>
    </w:rPr>
  </w:style>
  <w:style w:type="paragraph" w:customStyle="1" w:styleId="afffffffffff4">
    <w:name w:val="标准文件_引言五级无标题"/>
    <w:basedOn w:val="ab"/>
    <w:next w:val="afffff8"/>
    <w:qFormat/>
    <w:pPr>
      <w:spacing w:beforeLines="0" w:before="0" w:afterLines="0" w:after="0" w:line="276" w:lineRule="auto"/>
    </w:pPr>
    <w:rPr>
      <w:rFonts w:ascii="宋体" w:eastAsia="宋体"/>
    </w:rPr>
  </w:style>
  <w:style w:type="paragraph" w:customStyle="1" w:styleId="afffffffffff5">
    <w:name w:val="标准文件_索引标题"/>
    <w:basedOn w:val="affffff"/>
    <w:next w:val="afffff8"/>
    <w:qFormat/>
    <w:rPr>
      <w:rFonts w:hAnsi="黑体"/>
    </w:rPr>
  </w:style>
  <w:style w:type="paragraph" w:customStyle="1" w:styleId="afffffffffff6">
    <w:name w:val="标准文件_脚注内容"/>
    <w:basedOn w:val="afffff8"/>
    <w:qFormat/>
    <w:pPr>
      <w:ind w:leftChars="200" w:left="400" w:hangingChars="200" w:hanging="200"/>
    </w:pPr>
    <w:rPr>
      <w:sz w:val="15"/>
    </w:rPr>
  </w:style>
  <w:style w:type="paragraph" w:customStyle="1" w:styleId="afffffffffff7">
    <w:name w:val="标准文件_术语条一"/>
    <w:basedOn w:val="afffffffff1"/>
    <w:next w:val="afffff8"/>
    <w:qFormat/>
  </w:style>
  <w:style w:type="paragraph" w:customStyle="1" w:styleId="afffffffffff8">
    <w:name w:val="标准文件_术语条二"/>
    <w:basedOn w:val="afffffffff4"/>
    <w:next w:val="afffff8"/>
    <w:qFormat/>
  </w:style>
  <w:style w:type="paragraph" w:customStyle="1" w:styleId="afffffffffff9">
    <w:name w:val="标准文件_术语条三"/>
    <w:basedOn w:val="afffffffff3"/>
    <w:next w:val="afffff8"/>
    <w:qFormat/>
  </w:style>
  <w:style w:type="paragraph" w:customStyle="1" w:styleId="afffffffffffa">
    <w:name w:val="标准文件_术语条四"/>
    <w:basedOn w:val="afffffffff6"/>
    <w:next w:val="afffff8"/>
    <w:qFormat/>
  </w:style>
  <w:style w:type="paragraph" w:customStyle="1" w:styleId="afffffffffffb">
    <w:name w:val="标准文件_术语条五"/>
    <w:basedOn w:val="afffffffff2"/>
    <w:next w:val="afffff8"/>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c">
    <w:name w:val="发布"/>
    <w:basedOn w:val="afff7"/>
    <w:qFormat/>
    <w:rPr>
      <w:rFonts w:ascii="黑体" w:eastAsia="黑体"/>
      <w:spacing w:val="85"/>
      <w:w w:val="100"/>
      <w:position w:val="3"/>
      <w:sz w:val="28"/>
      <w:szCs w:val="28"/>
    </w:rPr>
  </w:style>
  <w:style w:type="paragraph" w:customStyle="1" w:styleId="af">
    <w:name w:val="章"/>
    <w:basedOn w:val="afff6"/>
    <w:next w:val="afff6"/>
    <w:qFormat/>
    <w:pPr>
      <w:numPr>
        <w:numId w:val="31"/>
      </w:numPr>
      <w:spacing w:before="160" w:after="160" w:line="240" w:lineRule="auto"/>
      <w:outlineLvl w:val="0"/>
    </w:pPr>
    <w:rPr>
      <w:rFonts w:ascii="黑体" w:eastAsia="黑体" w:hAnsi="Times New Roman"/>
      <w:kern w:val="21"/>
      <w:szCs w:val="20"/>
    </w:rPr>
  </w:style>
  <w:style w:type="paragraph" w:customStyle="1" w:styleId="afffffffffffd">
    <w:name w:val="一级条标题"/>
    <w:basedOn w:val="afff6"/>
    <w:next w:val="afff6"/>
    <w:qFormat/>
    <w:pPr>
      <w:widowControl/>
      <w:adjustRightInd/>
      <w:spacing w:line="240" w:lineRule="auto"/>
      <w:ind w:left="851"/>
      <w:outlineLvl w:val="2"/>
    </w:pPr>
    <w:rPr>
      <w:rFonts w:ascii="黑体" w:eastAsia="黑体" w:hAnsi="Times New Roman"/>
      <w:kern w:val="0"/>
      <w:szCs w:val="20"/>
    </w:rPr>
  </w:style>
  <w:style w:type="character" w:styleId="afffffffffffe">
    <w:name w:val="annotation reference"/>
    <w:basedOn w:val="afff7"/>
    <w:uiPriority w:val="99"/>
    <w:semiHidden/>
    <w:unhideWhenUsed/>
    <w:rPr>
      <w:sz w:val="21"/>
      <w:szCs w:val="21"/>
    </w:rPr>
  </w:style>
  <w:style w:type="paragraph" w:styleId="affffffffffff">
    <w:name w:val="Revision"/>
    <w:hidden/>
    <w:uiPriority w:val="99"/>
    <w:semiHidden/>
    <w:rsid w:val="008715C3"/>
    <w:rPr>
      <w:rFonts w:ascii="Calibri" w:hAnsi="Calibri"/>
      <w:kern w:val="2"/>
      <w:sz w:val="21"/>
      <w:szCs w:val="21"/>
    </w:rPr>
  </w:style>
  <w:style w:type="paragraph" w:styleId="affffffffffff0">
    <w:name w:val="annotation subject"/>
    <w:basedOn w:val="afffb"/>
    <w:next w:val="afffb"/>
    <w:link w:val="affffffffffff1"/>
    <w:uiPriority w:val="99"/>
    <w:semiHidden/>
    <w:unhideWhenUsed/>
    <w:rsid w:val="00853868"/>
    <w:rPr>
      <w:b/>
      <w:bCs/>
    </w:rPr>
  </w:style>
  <w:style w:type="character" w:customStyle="1" w:styleId="afffc">
    <w:name w:val="批注文字 字符"/>
    <w:basedOn w:val="afff7"/>
    <w:link w:val="afffb"/>
    <w:uiPriority w:val="99"/>
    <w:semiHidden/>
    <w:rsid w:val="00853868"/>
    <w:rPr>
      <w:rFonts w:ascii="Calibri" w:hAnsi="Calibri"/>
      <w:kern w:val="2"/>
      <w:sz w:val="21"/>
      <w:szCs w:val="21"/>
    </w:rPr>
  </w:style>
  <w:style w:type="character" w:customStyle="1" w:styleId="affffffffffff1">
    <w:name w:val="批注主题 字符"/>
    <w:basedOn w:val="afffc"/>
    <w:link w:val="affffffffffff0"/>
    <w:uiPriority w:val="99"/>
    <w:semiHidden/>
    <w:rsid w:val="00853868"/>
    <w:rPr>
      <w:rFonts w:ascii="Calibri" w:hAnsi="Calibri"/>
      <w:b/>
      <w:bCs/>
      <w:kern w:val="2"/>
      <w:sz w:val="21"/>
      <w:szCs w:val="21"/>
    </w:rPr>
  </w:style>
  <w:style w:type="character" w:customStyle="1" w:styleId="fontstyle01">
    <w:name w:val="fontstyle01"/>
    <w:basedOn w:val="afff7"/>
    <w:rsid w:val="00335029"/>
    <w:rPr>
      <w:rFonts w:ascii="宋体" w:eastAsia="宋体" w:hAnsi="宋体" w:hint="eastAsia"/>
      <w:b w:val="0"/>
      <w:bCs w:val="0"/>
      <w:i w:val="0"/>
      <w:iCs w:val="0"/>
      <w:color w:val="000000"/>
      <w:sz w:val="22"/>
      <w:szCs w:val="22"/>
    </w:rPr>
  </w:style>
  <w:style w:type="paragraph" w:styleId="affffffffffff2">
    <w:name w:val="Date"/>
    <w:basedOn w:val="afff6"/>
    <w:next w:val="afff6"/>
    <w:link w:val="affffffffffff3"/>
    <w:uiPriority w:val="99"/>
    <w:semiHidden/>
    <w:unhideWhenUsed/>
    <w:rsid w:val="00FF3F8B"/>
    <w:pPr>
      <w:ind w:leftChars="2500" w:left="100"/>
    </w:pPr>
  </w:style>
  <w:style w:type="character" w:customStyle="1" w:styleId="affffffffffff3">
    <w:name w:val="日期 字符"/>
    <w:basedOn w:val="afff7"/>
    <w:link w:val="affffffffffff2"/>
    <w:uiPriority w:val="99"/>
    <w:semiHidden/>
    <w:rsid w:val="00FF3F8B"/>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09914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EF3101A0CC441AE98DE20DB5B2A005C"/>
        <w:category>
          <w:name w:val="常规"/>
          <w:gallery w:val="placeholder"/>
        </w:category>
        <w:types>
          <w:type w:val="bbPlcHdr"/>
        </w:types>
        <w:behaviors>
          <w:behavior w:val="content"/>
        </w:behaviors>
        <w:guid w:val="{12A2DC21-2828-473B-8285-C324A5513858}"/>
      </w:docPartPr>
      <w:docPartBody>
        <w:p w:rsidR="00E55DAC" w:rsidRDefault="00D37D56">
          <w:pPr>
            <w:pStyle w:val="1EF3101A0CC441AE98DE20DB5B2A005C"/>
            <w:rPr>
              <w:rFonts w:hint="eastAsia"/>
            </w:rPr>
          </w:pPr>
          <w:r>
            <w:rPr>
              <w:rStyle w:val="a3"/>
              <w:rFonts w:hint="eastAsia"/>
            </w:rPr>
            <w:t>单击或点击此处输入文字。</w:t>
          </w:r>
        </w:p>
      </w:docPartBody>
    </w:docPart>
    <w:docPart>
      <w:docPartPr>
        <w:name w:val="8C913D00190B46B9AC9D9A1201B90849"/>
        <w:category>
          <w:name w:val="常规"/>
          <w:gallery w:val="placeholder"/>
        </w:category>
        <w:types>
          <w:type w:val="bbPlcHdr"/>
        </w:types>
        <w:behaviors>
          <w:behavior w:val="content"/>
        </w:behaviors>
        <w:guid w:val="{825D46BA-7E0D-4D02-8238-4B5F705CE2D4}"/>
      </w:docPartPr>
      <w:docPartBody>
        <w:p w:rsidR="00E55DAC" w:rsidRDefault="00D37D56">
          <w:pPr>
            <w:pStyle w:val="8C913D00190B46B9AC9D9A1201B90849"/>
            <w:rPr>
              <w:rFonts w:hint="eastAsia"/>
            </w:rPr>
          </w:pPr>
          <w:r>
            <w:rPr>
              <w:rStyle w:val="a3"/>
              <w:rFonts w:hint="eastAsia"/>
            </w:rPr>
            <w:t>选择一项。</w:t>
          </w:r>
        </w:p>
      </w:docPartBody>
    </w:docPart>
    <w:docPart>
      <w:docPartPr>
        <w:name w:val="14F7F91427AF4F019E14545FDAB9895D"/>
        <w:category>
          <w:name w:val="常规"/>
          <w:gallery w:val="placeholder"/>
        </w:category>
        <w:types>
          <w:type w:val="bbPlcHdr"/>
        </w:types>
        <w:behaviors>
          <w:behavior w:val="content"/>
        </w:behaviors>
        <w:guid w:val="{213E6487-837D-4BA9-88BA-204D7E3C1994}"/>
      </w:docPartPr>
      <w:docPartBody>
        <w:p w:rsidR="00E55DAC" w:rsidRDefault="00D37D56">
          <w:pPr>
            <w:pStyle w:val="14F7F91427AF4F019E14545FDAB9895D"/>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310"/>
    <w:rsid w:val="000029C4"/>
    <w:rsid w:val="000109AC"/>
    <w:rsid w:val="00010EDB"/>
    <w:rsid w:val="000151B8"/>
    <w:rsid w:val="00020590"/>
    <w:rsid w:val="00033794"/>
    <w:rsid w:val="00042E46"/>
    <w:rsid w:val="000515B0"/>
    <w:rsid w:val="00093EA2"/>
    <w:rsid w:val="000D7376"/>
    <w:rsid w:val="001022E4"/>
    <w:rsid w:val="00113456"/>
    <w:rsid w:val="001274BC"/>
    <w:rsid w:val="00130D92"/>
    <w:rsid w:val="001416E5"/>
    <w:rsid w:val="001525D1"/>
    <w:rsid w:val="00163A3F"/>
    <w:rsid w:val="00220877"/>
    <w:rsid w:val="002470C6"/>
    <w:rsid w:val="0024742F"/>
    <w:rsid w:val="002536EC"/>
    <w:rsid w:val="0026782A"/>
    <w:rsid w:val="0027610F"/>
    <w:rsid w:val="00284604"/>
    <w:rsid w:val="002A12B2"/>
    <w:rsid w:val="002B4F93"/>
    <w:rsid w:val="002D01AB"/>
    <w:rsid w:val="003172E3"/>
    <w:rsid w:val="003304BB"/>
    <w:rsid w:val="00354F75"/>
    <w:rsid w:val="00357F91"/>
    <w:rsid w:val="003673B9"/>
    <w:rsid w:val="003949E7"/>
    <w:rsid w:val="003B0BB0"/>
    <w:rsid w:val="003B5934"/>
    <w:rsid w:val="003E1832"/>
    <w:rsid w:val="003E75E3"/>
    <w:rsid w:val="003F65DC"/>
    <w:rsid w:val="003F6EBC"/>
    <w:rsid w:val="004003D3"/>
    <w:rsid w:val="00415351"/>
    <w:rsid w:val="004338B7"/>
    <w:rsid w:val="004571E2"/>
    <w:rsid w:val="00457C1B"/>
    <w:rsid w:val="00477328"/>
    <w:rsid w:val="00495908"/>
    <w:rsid w:val="004A0225"/>
    <w:rsid w:val="004A5914"/>
    <w:rsid w:val="004B1E20"/>
    <w:rsid w:val="004B2DFA"/>
    <w:rsid w:val="004D58A0"/>
    <w:rsid w:val="00505D1C"/>
    <w:rsid w:val="0053271A"/>
    <w:rsid w:val="0055035A"/>
    <w:rsid w:val="00552D54"/>
    <w:rsid w:val="0058546C"/>
    <w:rsid w:val="00597FA7"/>
    <w:rsid w:val="005B2382"/>
    <w:rsid w:val="005B4886"/>
    <w:rsid w:val="005C7ECA"/>
    <w:rsid w:val="005E425D"/>
    <w:rsid w:val="005F28E6"/>
    <w:rsid w:val="00601DA9"/>
    <w:rsid w:val="006215F9"/>
    <w:rsid w:val="006374C9"/>
    <w:rsid w:val="006440FE"/>
    <w:rsid w:val="00651D4E"/>
    <w:rsid w:val="006570BC"/>
    <w:rsid w:val="006A73EC"/>
    <w:rsid w:val="006A7723"/>
    <w:rsid w:val="006C4991"/>
    <w:rsid w:val="006D177F"/>
    <w:rsid w:val="006D1EB6"/>
    <w:rsid w:val="006F5D94"/>
    <w:rsid w:val="006F7300"/>
    <w:rsid w:val="0074469A"/>
    <w:rsid w:val="00780573"/>
    <w:rsid w:val="00780FA2"/>
    <w:rsid w:val="00793885"/>
    <w:rsid w:val="00793D5F"/>
    <w:rsid w:val="007B2181"/>
    <w:rsid w:val="007C52C1"/>
    <w:rsid w:val="007E725B"/>
    <w:rsid w:val="00812F2D"/>
    <w:rsid w:val="00892AFD"/>
    <w:rsid w:val="008E0739"/>
    <w:rsid w:val="008F03D6"/>
    <w:rsid w:val="0098591B"/>
    <w:rsid w:val="00990E5B"/>
    <w:rsid w:val="009A277C"/>
    <w:rsid w:val="009E71B9"/>
    <w:rsid w:val="009E7B7A"/>
    <w:rsid w:val="009E7F56"/>
    <w:rsid w:val="00A148F4"/>
    <w:rsid w:val="00A215F9"/>
    <w:rsid w:val="00A3739A"/>
    <w:rsid w:val="00A4489C"/>
    <w:rsid w:val="00A55B5E"/>
    <w:rsid w:val="00A57E1E"/>
    <w:rsid w:val="00A67D44"/>
    <w:rsid w:val="00AB5AF5"/>
    <w:rsid w:val="00AC6062"/>
    <w:rsid w:val="00AD330C"/>
    <w:rsid w:val="00AD415B"/>
    <w:rsid w:val="00AE672A"/>
    <w:rsid w:val="00AF5362"/>
    <w:rsid w:val="00B07820"/>
    <w:rsid w:val="00B14E4B"/>
    <w:rsid w:val="00B24325"/>
    <w:rsid w:val="00B33F77"/>
    <w:rsid w:val="00B37915"/>
    <w:rsid w:val="00B552F2"/>
    <w:rsid w:val="00B70201"/>
    <w:rsid w:val="00B77F45"/>
    <w:rsid w:val="00B8696A"/>
    <w:rsid w:val="00B8764A"/>
    <w:rsid w:val="00B90B29"/>
    <w:rsid w:val="00B94E09"/>
    <w:rsid w:val="00BB06AA"/>
    <w:rsid w:val="00BD4BB5"/>
    <w:rsid w:val="00BE4F0A"/>
    <w:rsid w:val="00BF695C"/>
    <w:rsid w:val="00C05644"/>
    <w:rsid w:val="00C11B5C"/>
    <w:rsid w:val="00C136E7"/>
    <w:rsid w:val="00C20AB8"/>
    <w:rsid w:val="00C34855"/>
    <w:rsid w:val="00C40EF1"/>
    <w:rsid w:val="00C451BC"/>
    <w:rsid w:val="00C67B6D"/>
    <w:rsid w:val="00C849F0"/>
    <w:rsid w:val="00C9099C"/>
    <w:rsid w:val="00CC125B"/>
    <w:rsid w:val="00CC39B3"/>
    <w:rsid w:val="00CD1101"/>
    <w:rsid w:val="00CF0B08"/>
    <w:rsid w:val="00D278AF"/>
    <w:rsid w:val="00D37D56"/>
    <w:rsid w:val="00D56900"/>
    <w:rsid w:val="00D56951"/>
    <w:rsid w:val="00D57F7A"/>
    <w:rsid w:val="00D73620"/>
    <w:rsid w:val="00D95B43"/>
    <w:rsid w:val="00D97310"/>
    <w:rsid w:val="00DA6514"/>
    <w:rsid w:val="00DC05FE"/>
    <w:rsid w:val="00DE43BD"/>
    <w:rsid w:val="00DE5FCA"/>
    <w:rsid w:val="00E1156E"/>
    <w:rsid w:val="00E40767"/>
    <w:rsid w:val="00E55DAC"/>
    <w:rsid w:val="00E56124"/>
    <w:rsid w:val="00E94B16"/>
    <w:rsid w:val="00EA562D"/>
    <w:rsid w:val="00EC55BC"/>
    <w:rsid w:val="00F0468C"/>
    <w:rsid w:val="00F2331C"/>
    <w:rsid w:val="00F2735E"/>
    <w:rsid w:val="00F84B77"/>
    <w:rsid w:val="00FB21D2"/>
    <w:rsid w:val="00FB6FEA"/>
    <w:rsid w:val="00FD0315"/>
    <w:rsid w:val="00FD2CE0"/>
    <w:rsid w:val="00FD5F8A"/>
    <w:rsid w:val="00FF6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EF3101A0CC441AE98DE20DB5B2A005C">
    <w:name w:val="1EF3101A0CC441AE98DE20DB5B2A005C"/>
    <w:qFormat/>
    <w:pPr>
      <w:widowControl w:val="0"/>
      <w:jc w:val="both"/>
    </w:pPr>
    <w:rPr>
      <w:kern w:val="2"/>
      <w:sz w:val="21"/>
      <w:szCs w:val="22"/>
    </w:rPr>
  </w:style>
  <w:style w:type="paragraph" w:customStyle="1" w:styleId="8C913D00190B46B9AC9D9A1201B90849">
    <w:name w:val="8C913D00190B46B9AC9D9A1201B90849"/>
    <w:qFormat/>
    <w:pPr>
      <w:widowControl w:val="0"/>
      <w:jc w:val="both"/>
    </w:pPr>
    <w:rPr>
      <w:kern w:val="2"/>
      <w:sz w:val="21"/>
      <w:szCs w:val="22"/>
    </w:rPr>
  </w:style>
  <w:style w:type="paragraph" w:customStyle="1" w:styleId="14F7F91427AF4F019E14545FDAB9895D">
    <w:name w:val="14F7F91427AF4F019E14545FDAB9895D"/>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C4C23A-4906-4616-8768-F513E2EC5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1</TotalTime>
  <Pages>1</Pages>
  <Words>758</Words>
  <Characters>4327</Characters>
  <Application>Microsoft Office Word</Application>
  <DocSecurity>0</DocSecurity>
  <Lines>36</Lines>
  <Paragraphs>10</Paragraphs>
  <ScaleCrop>false</ScaleCrop>
  <Company>PCMI</Company>
  <LinksUpToDate>false</LinksUpToDate>
  <CharactersWithSpaces>5075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dc:description>&lt;config cover="true" show_menu="true" version="1.0.0" doctype="SDKXY"&gt;_x000d_
&lt;/config&gt;</dc:description>
  <cp:lastModifiedBy>的小旋风 酷炫</cp:lastModifiedBy>
  <cp:revision>4</cp:revision>
  <cp:lastPrinted>2024-11-18T13:05:00Z</cp:lastPrinted>
  <dcterms:created xsi:type="dcterms:W3CDTF">2024-11-22T03:20:00Z</dcterms:created>
  <dcterms:modified xsi:type="dcterms:W3CDTF">2024-11-22T03:20:00Z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2052-11.1.0.14036</vt:lpwstr>
  </property>
  <property fmtid="{D5CDD505-2E9C-101B-9397-08002B2CF9AE}" pid="15" name="ICV">
    <vt:lpwstr>F0B454261449452DA6B34EC327FCB507</vt:lpwstr>
  </property>
</Properties>
</file>